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26" w:rsidRPr="00070542" w:rsidRDefault="00CA1426">
      <w:pPr>
        <w:pStyle w:val="cjk"/>
        <w:shd w:val="clear" w:color="auto" w:fill="FFFFFF"/>
        <w:spacing w:before="0" w:beforeAutospacing="0" w:after="0" w:afterAutospacing="0" w:line="315" w:lineRule="atLeast"/>
        <w:jc w:val="center"/>
        <w:rPr>
          <w:rFonts w:cs="Times New Roman"/>
          <w:b/>
          <w:bCs/>
          <w:sz w:val="27"/>
          <w:szCs w:val="27"/>
        </w:rPr>
      </w:pPr>
      <w:r w:rsidRPr="00070542">
        <w:rPr>
          <w:rFonts w:hint="eastAsia"/>
          <w:b/>
          <w:bCs/>
          <w:sz w:val="27"/>
          <w:szCs w:val="27"/>
        </w:rPr>
        <w:t>平顶山学院校园无线网络建设项目投资运营商竞争性谈判邀请函</w:t>
      </w:r>
    </w:p>
    <w:p w:rsidR="00CA1426" w:rsidRPr="00070542" w:rsidRDefault="00CA1426">
      <w:pPr>
        <w:pStyle w:val="cjk"/>
        <w:shd w:val="clear" w:color="auto" w:fill="FFFFFF"/>
        <w:spacing w:before="0" w:beforeAutospacing="0" w:after="0" w:afterAutospacing="0" w:line="499" w:lineRule="atLeast"/>
        <w:rPr>
          <w:rFonts w:cs="Times New Roman"/>
          <w:sz w:val="21"/>
          <w:szCs w:val="21"/>
          <w:u w:val="single"/>
        </w:rPr>
      </w:pPr>
      <w:r w:rsidRPr="00070542">
        <w:rPr>
          <w:rFonts w:hint="eastAsia"/>
          <w:sz w:val="21"/>
          <w:szCs w:val="21"/>
        </w:rPr>
        <w:t>致：</w:t>
      </w:r>
      <w:r w:rsidRPr="00070542">
        <w:rPr>
          <w:rFonts w:hint="eastAsia"/>
          <w:sz w:val="21"/>
          <w:szCs w:val="21"/>
          <w:u w:val="single"/>
        </w:rPr>
        <w:t>中国联合网络通信有限公司平顶山市分公司</w:t>
      </w:r>
    </w:p>
    <w:p w:rsidR="00CA1426" w:rsidRPr="00070542" w:rsidRDefault="00CA1426">
      <w:pPr>
        <w:pStyle w:val="cjk"/>
        <w:shd w:val="clear" w:color="auto" w:fill="FFFFFF"/>
        <w:spacing w:before="0" w:beforeAutospacing="0" w:after="0" w:afterAutospacing="0" w:line="499" w:lineRule="atLeast"/>
        <w:ind w:firstLineChars="200" w:firstLine="420"/>
        <w:rPr>
          <w:rFonts w:cs="Times New Roman"/>
          <w:sz w:val="21"/>
          <w:szCs w:val="21"/>
          <w:u w:val="single"/>
        </w:rPr>
      </w:pPr>
      <w:r w:rsidRPr="00070542">
        <w:rPr>
          <w:rFonts w:hint="eastAsia"/>
          <w:sz w:val="21"/>
          <w:szCs w:val="21"/>
          <w:u w:val="single"/>
        </w:rPr>
        <w:t>中国移动通信集团河南有限公司平顶山分公司</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河南龙华工程咨询有限公司受平顶山学院的委托，就平顶山学院校园无线网络建设项目投资运营商进行邀请竞争性谈判，现邀请上述两家公司参加谈判。</w:t>
      </w:r>
    </w:p>
    <w:p w:rsidR="00CA1426" w:rsidRPr="00070542" w:rsidRDefault="00CA1426">
      <w:pPr>
        <w:pStyle w:val="cjk"/>
        <w:shd w:val="clear" w:color="auto" w:fill="FFFFFF"/>
        <w:spacing w:before="0" w:beforeAutospacing="0" w:after="0" w:afterAutospacing="0" w:line="499" w:lineRule="atLeast"/>
        <w:rPr>
          <w:rFonts w:cs="Times New Roman"/>
          <w:sz w:val="21"/>
          <w:szCs w:val="21"/>
        </w:rPr>
      </w:pPr>
      <w:r w:rsidRPr="00070542">
        <w:rPr>
          <w:rFonts w:hint="eastAsia"/>
          <w:b/>
          <w:bCs/>
        </w:rPr>
        <w:t>一、</w:t>
      </w:r>
      <w:r w:rsidRPr="00070542">
        <w:rPr>
          <w:b/>
          <w:bCs/>
        </w:rPr>
        <w:t xml:space="preserve"> </w:t>
      </w:r>
      <w:r w:rsidRPr="00070542">
        <w:rPr>
          <w:rFonts w:hint="eastAsia"/>
          <w:b/>
          <w:bCs/>
        </w:rPr>
        <w:t>项目名称及编号</w:t>
      </w:r>
    </w:p>
    <w:p w:rsidR="00CA1426" w:rsidRPr="00070542" w:rsidRDefault="00CA1426">
      <w:pPr>
        <w:widowControl/>
        <w:kinsoku w:val="0"/>
        <w:overflowPunct w:val="0"/>
        <w:adjustRightInd w:val="0"/>
        <w:snapToGrid w:val="0"/>
        <w:spacing w:line="360" w:lineRule="auto"/>
        <w:ind w:firstLineChars="200" w:firstLine="420"/>
        <w:jc w:val="left"/>
        <w:rPr>
          <w:rFonts w:ascii="宋体" w:cs="Times New Roman"/>
        </w:rPr>
      </w:pPr>
      <w:r w:rsidRPr="00070542">
        <w:rPr>
          <w:rFonts w:ascii="宋体" w:hAnsi="宋体" w:cs="宋体" w:hint="eastAsia"/>
        </w:rPr>
        <w:t>项目名称：平顶山学院校园无线网络建设项目投资运营商</w:t>
      </w:r>
    </w:p>
    <w:p w:rsidR="00CA1426" w:rsidRPr="00070542" w:rsidRDefault="00CA1426">
      <w:pPr>
        <w:widowControl/>
        <w:kinsoku w:val="0"/>
        <w:overflowPunct w:val="0"/>
        <w:adjustRightInd w:val="0"/>
        <w:snapToGrid w:val="0"/>
        <w:spacing w:line="360" w:lineRule="auto"/>
        <w:ind w:firstLineChars="200" w:firstLine="420"/>
        <w:jc w:val="left"/>
        <w:rPr>
          <w:rFonts w:ascii="open sans" w:eastAsia="Times New Roman" w:hAnsi="open sans" w:cs="Times New Roman"/>
          <w:sz w:val="19"/>
          <w:szCs w:val="19"/>
          <w:shd w:val="clear" w:color="auto" w:fill="FFFFFF"/>
        </w:rPr>
      </w:pPr>
      <w:r w:rsidRPr="00070542">
        <w:rPr>
          <w:rFonts w:cs="宋体" w:hint="eastAsia"/>
        </w:rPr>
        <w:t>采购编号：</w:t>
      </w:r>
      <w:r w:rsidRPr="00070542">
        <w:t>LHPDSFW2017-232</w:t>
      </w:r>
    </w:p>
    <w:p w:rsidR="00CA1426" w:rsidRPr="00070542" w:rsidRDefault="00CA1426">
      <w:pPr>
        <w:pStyle w:val="cjk"/>
        <w:shd w:val="clear" w:color="auto" w:fill="FFFFFF"/>
        <w:spacing w:before="0" w:beforeAutospacing="0" w:after="0" w:afterAutospacing="0" w:line="499" w:lineRule="atLeast"/>
        <w:rPr>
          <w:rFonts w:cs="Times New Roman"/>
          <w:sz w:val="21"/>
          <w:szCs w:val="21"/>
        </w:rPr>
      </w:pPr>
      <w:r w:rsidRPr="00070542">
        <w:rPr>
          <w:rFonts w:hint="eastAsia"/>
          <w:b/>
          <w:bCs/>
        </w:rPr>
        <w:t>二、竞争性谈判项目简要说明</w:t>
      </w:r>
    </w:p>
    <w:p w:rsidR="00CA1426" w:rsidRPr="00070542" w:rsidRDefault="00CA1426">
      <w:pPr>
        <w:widowControl/>
        <w:kinsoku w:val="0"/>
        <w:overflowPunct w:val="0"/>
        <w:adjustRightInd w:val="0"/>
        <w:snapToGrid w:val="0"/>
        <w:spacing w:line="360" w:lineRule="auto"/>
        <w:ind w:firstLineChars="200" w:firstLine="420"/>
        <w:jc w:val="left"/>
        <w:rPr>
          <w:rFonts w:cs="Times New Roman"/>
        </w:rPr>
      </w:pPr>
      <w:r w:rsidRPr="00070542">
        <w:rPr>
          <w:rFonts w:ascii="宋体" w:hAnsi="宋体" w:cs="宋体"/>
        </w:rPr>
        <w:t>2.1</w:t>
      </w:r>
      <w:r w:rsidRPr="00070542">
        <w:rPr>
          <w:rFonts w:ascii="宋体" w:hAnsi="宋体" w:cs="宋体" w:hint="eastAsia"/>
        </w:rPr>
        <w:t>、本项目位于平顶山学院湖滨、崇文两个校区和平顶山学院附属医院。</w:t>
      </w:r>
    </w:p>
    <w:p w:rsidR="00CA1426" w:rsidRPr="00070542" w:rsidRDefault="00CA1426">
      <w:pPr>
        <w:widowControl/>
        <w:kinsoku w:val="0"/>
        <w:overflowPunct w:val="0"/>
        <w:adjustRightInd w:val="0"/>
        <w:snapToGrid w:val="0"/>
        <w:spacing w:line="360" w:lineRule="auto"/>
        <w:ind w:firstLineChars="200" w:firstLine="420"/>
        <w:jc w:val="left"/>
        <w:rPr>
          <w:rFonts w:cs="Times New Roman"/>
        </w:rPr>
      </w:pPr>
      <w:r w:rsidRPr="00070542">
        <w:rPr>
          <w:rFonts w:ascii="宋体" w:hAnsi="宋体" w:cs="宋体"/>
        </w:rPr>
        <w:t>2.2</w:t>
      </w:r>
      <w:r w:rsidRPr="00070542">
        <w:rPr>
          <w:rFonts w:ascii="宋体" w:hAnsi="宋体" w:cs="宋体" w:hint="eastAsia"/>
        </w:rPr>
        <w:t>、招标范围：本项目拟对平顶山学院湖滨、崇文两个校区和平顶山学院附属医院进行无线网络全覆盖。建成的无线网络支持多种无线网络技术标准，支持多种终端接入，实现全网络统一的无感知身份认证和覆盖区域内无缝漫游。主要设备有各种无线节点（</w:t>
      </w:r>
      <w:r w:rsidRPr="00070542">
        <w:rPr>
          <w:rFonts w:ascii="宋体" w:hAnsi="宋体" w:cs="宋体"/>
        </w:rPr>
        <w:t>AP</w:t>
      </w:r>
      <w:r w:rsidRPr="00070542">
        <w:rPr>
          <w:rFonts w:ascii="宋体" w:hAnsi="宋体" w:cs="宋体" w:hint="eastAsia"/>
        </w:rPr>
        <w:t>）无线控制器（</w:t>
      </w:r>
      <w:r w:rsidRPr="00070542">
        <w:rPr>
          <w:rFonts w:ascii="宋体" w:hAnsi="宋体" w:cs="宋体"/>
        </w:rPr>
        <w:t>AC</w:t>
      </w:r>
      <w:r w:rsidRPr="00070542">
        <w:rPr>
          <w:rFonts w:ascii="宋体" w:hAnsi="宋体" w:cs="宋体" w:hint="eastAsia"/>
        </w:rPr>
        <w:t>）、交换机、服务器、无线网络认证系统，计费系统、管理系统、安全系统、</w:t>
      </w:r>
      <w:r w:rsidRPr="00070542">
        <w:rPr>
          <w:rFonts w:ascii="宋体" w:hAnsi="宋体" w:cs="宋体"/>
        </w:rPr>
        <w:t>UPS</w:t>
      </w:r>
      <w:r w:rsidRPr="00070542">
        <w:rPr>
          <w:rFonts w:ascii="宋体" w:hAnsi="宋体" w:cs="宋体" w:hint="eastAsia"/>
        </w:rPr>
        <w:t>系统、空调系统等。</w:t>
      </w:r>
      <w:r w:rsidRPr="00070542">
        <w:rPr>
          <w:rFonts w:cs="宋体" w:hint="eastAsia"/>
        </w:rPr>
        <w:t>合作方式为</w:t>
      </w:r>
      <w:r w:rsidRPr="00070542">
        <w:t>B0T</w:t>
      </w:r>
      <w:r w:rsidRPr="00070542">
        <w:rPr>
          <w:rFonts w:cs="宋体" w:hint="eastAsia"/>
        </w:rPr>
        <w:t>模式（建设</w:t>
      </w:r>
      <w:r w:rsidRPr="00070542">
        <w:t>-</w:t>
      </w:r>
      <w:r w:rsidRPr="00070542">
        <w:rPr>
          <w:rFonts w:cs="宋体" w:hint="eastAsia"/>
        </w:rPr>
        <w:t>经营</w:t>
      </w:r>
      <w:r w:rsidRPr="00070542">
        <w:t>-</w:t>
      </w:r>
      <w:r w:rsidRPr="00070542">
        <w:rPr>
          <w:rFonts w:cs="宋体" w:hint="eastAsia"/>
        </w:rPr>
        <w:t>移交）</w:t>
      </w:r>
      <w:r w:rsidRPr="00070542">
        <w:rPr>
          <w:rFonts w:ascii="宋体" w:hAnsi="宋体" w:cs="宋体" w:hint="eastAsia"/>
        </w:rPr>
        <w:t>；具体内容详见竞争性谈判文件内容。</w:t>
      </w:r>
      <w:r w:rsidRPr="00070542">
        <w:rPr>
          <w:rFonts w:ascii="宋体" w:hAnsi="宋体" w:cs="宋体"/>
        </w:rPr>
        <w:t xml:space="preserve">           </w:t>
      </w:r>
    </w:p>
    <w:p w:rsidR="00CA1426" w:rsidRPr="00070542" w:rsidRDefault="00CA1426">
      <w:pPr>
        <w:widowControl/>
        <w:kinsoku w:val="0"/>
        <w:overflowPunct w:val="0"/>
        <w:adjustRightInd w:val="0"/>
        <w:snapToGrid w:val="0"/>
        <w:spacing w:line="360" w:lineRule="auto"/>
        <w:ind w:firstLineChars="200" w:firstLine="420"/>
        <w:jc w:val="left"/>
        <w:rPr>
          <w:rFonts w:cs="Times New Roman"/>
        </w:rPr>
      </w:pPr>
      <w:r w:rsidRPr="00070542">
        <w:rPr>
          <w:rFonts w:ascii="宋体" w:hAnsi="宋体" w:cs="宋体"/>
        </w:rPr>
        <w:t>2.3</w:t>
      </w:r>
      <w:r w:rsidRPr="00070542">
        <w:rPr>
          <w:rFonts w:ascii="宋体" w:hAnsi="宋体" w:cs="宋体" w:hint="eastAsia"/>
        </w:rPr>
        <w:t>、资金来源：中标运营商自筹资金，投资约</w:t>
      </w:r>
      <w:r w:rsidRPr="00070542">
        <w:rPr>
          <w:rFonts w:ascii="宋体" w:hAnsi="宋体" w:cs="宋体"/>
        </w:rPr>
        <w:t>1800</w:t>
      </w:r>
      <w:r w:rsidRPr="00070542">
        <w:rPr>
          <w:rFonts w:ascii="宋体" w:hAnsi="宋体" w:cs="宋体" w:hint="eastAsia"/>
        </w:rPr>
        <w:t>万元。</w:t>
      </w:r>
    </w:p>
    <w:p w:rsidR="00CA1426" w:rsidRPr="00070542" w:rsidRDefault="00CA1426">
      <w:pPr>
        <w:widowControl/>
        <w:kinsoku w:val="0"/>
        <w:overflowPunct w:val="0"/>
        <w:adjustRightInd w:val="0"/>
        <w:snapToGrid w:val="0"/>
        <w:spacing w:line="360" w:lineRule="auto"/>
        <w:ind w:firstLineChars="200" w:firstLine="420"/>
        <w:jc w:val="left"/>
        <w:rPr>
          <w:rFonts w:ascii="宋体" w:cs="Times New Roman"/>
        </w:rPr>
      </w:pPr>
      <w:r w:rsidRPr="00070542">
        <w:rPr>
          <w:rFonts w:ascii="宋体" w:hAnsi="宋体" w:cs="宋体"/>
        </w:rPr>
        <w:t>2.4</w:t>
      </w:r>
      <w:r w:rsidRPr="00070542">
        <w:rPr>
          <w:rFonts w:ascii="宋体" w:hAnsi="宋体" w:cs="宋体" w:hint="eastAsia"/>
        </w:rPr>
        <w:t>、建设工期：</w:t>
      </w:r>
      <w:r w:rsidRPr="00070542">
        <w:rPr>
          <w:rFonts w:ascii="宋体" w:hAnsi="宋体" w:cs="宋体"/>
        </w:rPr>
        <w:t>90</w:t>
      </w:r>
      <w:r w:rsidRPr="00070542">
        <w:rPr>
          <w:rFonts w:ascii="宋体" w:hAnsi="宋体" w:cs="宋体" w:hint="eastAsia"/>
        </w:rPr>
        <w:t>个日历天。</w:t>
      </w:r>
    </w:p>
    <w:p w:rsidR="00CA1426" w:rsidRPr="00070542" w:rsidRDefault="00CA1426">
      <w:pPr>
        <w:widowControl/>
        <w:kinsoku w:val="0"/>
        <w:overflowPunct w:val="0"/>
        <w:adjustRightInd w:val="0"/>
        <w:snapToGrid w:val="0"/>
        <w:spacing w:line="360" w:lineRule="auto"/>
        <w:ind w:firstLineChars="200" w:firstLine="420"/>
        <w:jc w:val="left"/>
        <w:rPr>
          <w:rFonts w:ascii="宋体" w:cs="Times New Roman"/>
        </w:rPr>
      </w:pPr>
      <w:r w:rsidRPr="00070542">
        <w:rPr>
          <w:rFonts w:ascii="宋体" w:hAnsi="宋体" w:cs="宋体"/>
        </w:rPr>
        <w:t>2.5</w:t>
      </w:r>
      <w:r w:rsidRPr="00070542">
        <w:rPr>
          <w:rFonts w:ascii="宋体" w:hAnsi="宋体" w:cs="宋体" w:hint="eastAsia"/>
        </w:rPr>
        <w:t>、运营年限：</w:t>
      </w:r>
      <w:r w:rsidRPr="00070542">
        <w:rPr>
          <w:rFonts w:ascii="宋体" w:hAnsi="宋体" w:cs="宋体"/>
        </w:rPr>
        <w:t>8</w:t>
      </w:r>
      <w:r w:rsidRPr="00070542">
        <w:rPr>
          <w:rFonts w:ascii="宋体" w:hAnsi="宋体" w:cs="宋体" w:hint="eastAsia"/>
        </w:rPr>
        <w:t>年。</w:t>
      </w:r>
    </w:p>
    <w:p w:rsidR="00CA1426" w:rsidRPr="00070542" w:rsidRDefault="00CA1426">
      <w:pPr>
        <w:widowControl/>
        <w:kinsoku w:val="0"/>
        <w:overflowPunct w:val="0"/>
        <w:adjustRightInd w:val="0"/>
        <w:snapToGrid w:val="0"/>
        <w:spacing w:line="360" w:lineRule="auto"/>
        <w:ind w:firstLineChars="200" w:firstLine="420"/>
        <w:jc w:val="left"/>
        <w:rPr>
          <w:rFonts w:cs="Times New Roman"/>
        </w:rPr>
      </w:pPr>
      <w:r w:rsidRPr="00070542">
        <w:rPr>
          <w:rFonts w:ascii="宋体" w:hAnsi="宋体" w:cs="宋体"/>
        </w:rPr>
        <w:t>2.6</w:t>
      </w:r>
      <w:r w:rsidRPr="00070542">
        <w:rPr>
          <w:rFonts w:ascii="宋体" w:hAnsi="宋体" w:cs="宋体" w:hint="eastAsia"/>
        </w:rPr>
        <w:t>、标段划分：共一个标段。</w:t>
      </w:r>
    </w:p>
    <w:p w:rsidR="00CA1426" w:rsidRPr="00070542" w:rsidRDefault="00CA1426">
      <w:pPr>
        <w:pStyle w:val="cjk"/>
        <w:shd w:val="clear" w:color="auto" w:fill="FFFFFF"/>
        <w:spacing w:before="0" w:beforeAutospacing="0" w:after="0" w:afterAutospacing="0" w:line="499" w:lineRule="atLeast"/>
        <w:rPr>
          <w:rFonts w:cs="Times New Roman"/>
          <w:sz w:val="21"/>
          <w:szCs w:val="21"/>
        </w:rPr>
      </w:pPr>
      <w:r w:rsidRPr="00070542">
        <w:rPr>
          <w:rFonts w:hint="eastAsia"/>
          <w:b/>
          <w:bCs/>
        </w:rPr>
        <w:t>三、</w:t>
      </w:r>
      <w:r w:rsidRPr="00070542">
        <w:rPr>
          <w:b/>
          <w:bCs/>
        </w:rPr>
        <w:t xml:space="preserve"> </w:t>
      </w:r>
      <w:r w:rsidRPr="00070542">
        <w:rPr>
          <w:rFonts w:hint="eastAsia"/>
          <w:b/>
          <w:bCs/>
        </w:rPr>
        <w:t>对谈判供应商资质要求：</w:t>
      </w:r>
    </w:p>
    <w:p w:rsidR="00CA1426" w:rsidRPr="00070542" w:rsidRDefault="00CA1426">
      <w:pPr>
        <w:widowControl/>
        <w:spacing w:line="360" w:lineRule="auto"/>
        <w:ind w:firstLineChars="200" w:firstLine="420"/>
        <w:jc w:val="left"/>
        <w:rPr>
          <w:rFonts w:ascii="宋体" w:cs="Times New Roman"/>
        </w:rPr>
      </w:pPr>
      <w:bookmarkStart w:id="0" w:name="OLE_LINK2"/>
      <w:r w:rsidRPr="00070542">
        <w:rPr>
          <w:rFonts w:ascii="宋体" w:hAnsi="宋体" w:cs="宋体"/>
          <w:kern w:val="0"/>
        </w:rPr>
        <w:t xml:space="preserve">3.1 </w:t>
      </w:r>
      <w:r w:rsidRPr="00070542">
        <w:rPr>
          <w:rFonts w:ascii="宋体" w:hAnsi="宋体" w:cs="宋体" w:hint="eastAsia"/>
          <w:kern w:val="0"/>
        </w:rPr>
        <w:t>投标人须为</w:t>
      </w:r>
      <w:r w:rsidRPr="00070542">
        <w:rPr>
          <w:rFonts w:ascii="宋体" w:hAnsi="宋体" w:cs="宋体" w:hint="eastAsia"/>
        </w:rPr>
        <w:t>中华人民共和国境内的电信业务运营商，</w:t>
      </w:r>
      <w:r w:rsidRPr="00070542">
        <w:rPr>
          <w:rFonts w:ascii="宋体" w:hAnsi="宋体" w:cs="宋体" w:hint="eastAsia"/>
          <w:kern w:val="0"/>
        </w:rPr>
        <w:t>具有营业执照、税务登记证、组织机构代码证或三证合一营业执照。</w:t>
      </w:r>
    </w:p>
    <w:p w:rsidR="00CA1426" w:rsidRPr="00070542" w:rsidRDefault="00CA1426">
      <w:pPr>
        <w:widowControl/>
        <w:spacing w:line="360" w:lineRule="auto"/>
        <w:jc w:val="left"/>
        <w:rPr>
          <w:rFonts w:cs="Times New Roman"/>
        </w:rPr>
      </w:pPr>
      <w:r w:rsidRPr="00070542">
        <w:rPr>
          <w:rFonts w:ascii="宋体" w:hAnsi="宋体" w:cs="宋体"/>
          <w:kern w:val="0"/>
        </w:rPr>
        <w:t xml:space="preserve">    3.2</w:t>
      </w:r>
      <w:r w:rsidRPr="00070542">
        <w:rPr>
          <w:rFonts w:ascii="宋体" w:hAnsi="宋体" w:cs="宋体" w:hint="eastAsia"/>
        </w:rPr>
        <w:t>投标人需提供“信用中国”网站的“失信被执行人”和“重大税收违法案件当事人名单”、“中国政府采购”网站的“政府采购严重违法失信行为记录名单”查询结果页面截图，若有不良记录，报名无效（执行财库【</w:t>
      </w:r>
      <w:r w:rsidRPr="00070542">
        <w:rPr>
          <w:rFonts w:ascii="宋体" w:hAnsi="宋体" w:cs="宋体"/>
        </w:rPr>
        <w:t>2016</w:t>
      </w:r>
      <w:r w:rsidRPr="00070542">
        <w:rPr>
          <w:rFonts w:ascii="宋体" w:hAnsi="宋体" w:cs="宋体" w:hint="eastAsia"/>
        </w:rPr>
        <w:t>】</w:t>
      </w:r>
      <w:r w:rsidRPr="00070542">
        <w:rPr>
          <w:rFonts w:ascii="宋体" w:hAnsi="宋体" w:cs="宋体"/>
        </w:rPr>
        <w:t>125</w:t>
      </w:r>
      <w:r w:rsidRPr="00070542">
        <w:rPr>
          <w:rFonts w:ascii="宋体" w:hAnsi="宋体" w:cs="宋体" w:hint="eastAsia"/>
        </w:rPr>
        <w:t>号文）；</w:t>
      </w:r>
    </w:p>
    <w:bookmarkEnd w:id="0"/>
    <w:p w:rsidR="00CA1426" w:rsidRPr="00070542" w:rsidRDefault="00CA1426">
      <w:pPr>
        <w:widowControl/>
        <w:spacing w:line="360" w:lineRule="auto"/>
        <w:ind w:firstLine="420"/>
        <w:jc w:val="left"/>
        <w:rPr>
          <w:rFonts w:ascii="宋体" w:cs="Times New Roman"/>
        </w:rPr>
      </w:pPr>
      <w:r w:rsidRPr="00070542">
        <w:rPr>
          <w:rFonts w:ascii="宋体" w:hAnsi="宋体" w:cs="宋体"/>
          <w:kern w:val="0"/>
        </w:rPr>
        <w:t>3.3</w:t>
      </w:r>
      <w:r w:rsidRPr="00070542">
        <w:rPr>
          <w:rFonts w:ascii="宋体" w:hAnsi="宋体" w:cs="宋体" w:hint="eastAsia"/>
          <w:kern w:val="0"/>
        </w:rPr>
        <w:t>提供企业注册地或者项目所在地检察机关出具的</w:t>
      </w:r>
      <w:r w:rsidRPr="00070542">
        <w:rPr>
          <w:rFonts w:ascii="宋体" w:hAnsi="宋体" w:cs="宋体" w:hint="eastAsia"/>
        </w:rPr>
        <w:t>无行贿犯罪记录证明</w:t>
      </w:r>
      <w:r w:rsidRPr="00070542">
        <w:rPr>
          <w:rFonts w:ascii="宋体" w:hAnsi="宋体" w:cs="宋体" w:hint="eastAsia"/>
          <w:kern w:val="0"/>
        </w:rPr>
        <w:t>（应当针对投标单位、企业负责人和委托代理人进行行贿档案查询）。</w:t>
      </w:r>
    </w:p>
    <w:p w:rsidR="00CA1426" w:rsidRPr="00070542" w:rsidRDefault="00CA1426">
      <w:pPr>
        <w:widowControl/>
        <w:spacing w:line="360" w:lineRule="auto"/>
        <w:ind w:firstLineChars="200" w:firstLine="420"/>
        <w:jc w:val="left"/>
        <w:rPr>
          <w:rFonts w:ascii="宋体" w:cs="Times New Roman"/>
        </w:rPr>
      </w:pPr>
      <w:r w:rsidRPr="00070542">
        <w:rPr>
          <w:kern w:val="0"/>
        </w:rPr>
        <w:t xml:space="preserve">3.4 </w:t>
      </w:r>
      <w:r w:rsidRPr="00070542">
        <w:rPr>
          <w:rFonts w:cs="宋体" w:hint="eastAsia"/>
          <w:kern w:val="0"/>
        </w:rPr>
        <w:t>本次谈判不接受联合体投标。</w:t>
      </w:r>
    </w:p>
    <w:p w:rsidR="00CA1426" w:rsidRPr="00070542" w:rsidRDefault="00CA1426">
      <w:pPr>
        <w:pStyle w:val="cjk"/>
        <w:shd w:val="clear" w:color="auto" w:fill="FFFFFF"/>
        <w:spacing w:before="0" w:beforeAutospacing="0" w:after="0" w:afterAutospacing="0" w:line="499" w:lineRule="atLeast"/>
        <w:rPr>
          <w:rFonts w:cs="Times New Roman"/>
          <w:sz w:val="21"/>
          <w:szCs w:val="21"/>
        </w:rPr>
      </w:pPr>
      <w:r w:rsidRPr="00070542">
        <w:rPr>
          <w:rFonts w:hint="eastAsia"/>
          <w:b/>
          <w:bCs/>
        </w:rPr>
        <w:t>四、报名及竞争性谈判文件发售信息：</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sz w:val="21"/>
          <w:szCs w:val="21"/>
        </w:rPr>
        <w:t>4.1</w:t>
      </w:r>
      <w:r w:rsidRPr="00070542">
        <w:rPr>
          <w:rFonts w:hint="eastAsia"/>
          <w:sz w:val="21"/>
          <w:szCs w:val="21"/>
        </w:rPr>
        <w:t>报名时间：</w:t>
      </w:r>
      <w:r w:rsidRPr="00070542">
        <w:rPr>
          <w:sz w:val="21"/>
          <w:szCs w:val="21"/>
        </w:rPr>
        <w:t>2017</w:t>
      </w:r>
      <w:r w:rsidRPr="00070542">
        <w:rPr>
          <w:rFonts w:hint="eastAsia"/>
          <w:sz w:val="21"/>
          <w:szCs w:val="21"/>
        </w:rPr>
        <w:t>年</w:t>
      </w:r>
      <w:r w:rsidRPr="00070542">
        <w:rPr>
          <w:rStyle w:val="apple-converted-space"/>
          <w:sz w:val="21"/>
          <w:szCs w:val="21"/>
        </w:rPr>
        <w:t>12</w:t>
      </w:r>
      <w:r w:rsidRPr="00070542">
        <w:rPr>
          <w:rFonts w:hint="eastAsia"/>
          <w:sz w:val="21"/>
          <w:szCs w:val="21"/>
        </w:rPr>
        <w:t>月</w:t>
      </w:r>
      <w:r w:rsidRPr="00070542">
        <w:rPr>
          <w:rStyle w:val="apple-converted-space"/>
          <w:sz w:val="21"/>
          <w:szCs w:val="21"/>
        </w:rPr>
        <w:t>4</w:t>
      </w:r>
      <w:r w:rsidRPr="00070542">
        <w:rPr>
          <w:sz w:val="21"/>
          <w:szCs w:val="21"/>
        </w:rPr>
        <w:t xml:space="preserve"> </w:t>
      </w:r>
      <w:r w:rsidRPr="00070542">
        <w:rPr>
          <w:rFonts w:hint="eastAsia"/>
          <w:sz w:val="21"/>
          <w:szCs w:val="21"/>
        </w:rPr>
        <w:t>日</w:t>
      </w:r>
      <w:r w:rsidRPr="00070542">
        <w:rPr>
          <w:sz w:val="21"/>
          <w:szCs w:val="21"/>
        </w:rPr>
        <w:t>0</w:t>
      </w:r>
      <w:r w:rsidRPr="00070542">
        <w:rPr>
          <w:rFonts w:hint="eastAsia"/>
          <w:sz w:val="21"/>
          <w:szCs w:val="21"/>
        </w:rPr>
        <w:t>时</w:t>
      </w:r>
      <w:r w:rsidRPr="00070542">
        <w:rPr>
          <w:sz w:val="21"/>
          <w:szCs w:val="21"/>
        </w:rPr>
        <w:t>0</w:t>
      </w:r>
      <w:r w:rsidRPr="00070542">
        <w:rPr>
          <w:rFonts w:hint="eastAsia"/>
          <w:sz w:val="21"/>
          <w:szCs w:val="21"/>
        </w:rPr>
        <w:t>分整至</w:t>
      </w:r>
      <w:r w:rsidRPr="00070542">
        <w:rPr>
          <w:sz w:val="21"/>
          <w:szCs w:val="21"/>
        </w:rPr>
        <w:t>2017</w:t>
      </w:r>
      <w:r w:rsidRPr="00070542">
        <w:rPr>
          <w:rFonts w:hint="eastAsia"/>
          <w:sz w:val="21"/>
          <w:szCs w:val="21"/>
        </w:rPr>
        <w:t>年</w:t>
      </w:r>
      <w:r w:rsidRPr="00070542">
        <w:rPr>
          <w:rStyle w:val="apple-converted-space"/>
          <w:sz w:val="21"/>
          <w:szCs w:val="21"/>
        </w:rPr>
        <w:t>12</w:t>
      </w:r>
      <w:r w:rsidRPr="00070542">
        <w:rPr>
          <w:sz w:val="21"/>
          <w:szCs w:val="21"/>
        </w:rPr>
        <w:t xml:space="preserve"> </w:t>
      </w:r>
      <w:r w:rsidRPr="00070542">
        <w:rPr>
          <w:rFonts w:hint="eastAsia"/>
          <w:sz w:val="21"/>
          <w:szCs w:val="21"/>
        </w:rPr>
        <w:t>月</w:t>
      </w:r>
      <w:r w:rsidRPr="00070542">
        <w:rPr>
          <w:rStyle w:val="apple-converted-space"/>
          <w:sz w:val="21"/>
          <w:szCs w:val="21"/>
        </w:rPr>
        <w:t>6</w:t>
      </w:r>
      <w:r w:rsidRPr="00070542">
        <w:rPr>
          <w:rFonts w:hint="eastAsia"/>
          <w:sz w:val="21"/>
          <w:szCs w:val="21"/>
        </w:rPr>
        <w:t>日</w:t>
      </w:r>
      <w:r w:rsidRPr="00070542">
        <w:rPr>
          <w:sz w:val="21"/>
          <w:szCs w:val="21"/>
        </w:rPr>
        <w:t>23</w:t>
      </w:r>
      <w:r w:rsidRPr="00070542">
        <w:rPr>
          <w:rFonts w:hint="eastAsia"/>
          <w:sz w:val="21"/>
          <w:szCs w:val="21"/>
        </w:rPr>
        <w:t>时</w:t>
      </w:r>
      <w:r w:rsidRPr="00070542">
        <w:rPr>
          <w:sz w:val="21"/>
          <w:szCs w:val="21"/>
        </w:rPr>
        <w:t>59</w:t>
      </w:r>
      <w:r w:rsidRPr="00070542">
        <w:rPr>
          <w:rFonts w:hint="eastAsia"/>
          <w:sz w:val="21"/>
          <w:szCs w:val="21"/>
        </w:rPr>
        <w:t>分整。</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sz w:val="21"/>
          <w:szCs w:val="21"/>
        </w:rPr>
        <w:t>4.2</w:t>
      </w:r>
      <w:r w:rsidRPr="00070542">
        <w:rPr>
          <w:rFonts w:hint="eastAsia"/>
          <w:sz w:val="21"/>
          <w:szCs w:val="21"/>
        </w:rPr>
        <w:t>报名方法：本项目只接受上述两家单位网上报名，不接受其它形式报名。潜在谈判供应商报名需凭</w:t>
      </w:r>
      <w:r w:rsidRPr="00070542">
        <w:rPr>
          <w:sz w:val="21"/>
          <w:szCs w:val="21"/>
        </w:rPr>
        <w:t>CA</w:t>
      </w:r>
      <w:r w:rsidRPr="00070542">
        <w:rPr>
          <w:rFonts w:hint="eastAsia"/>
          <w:sz w:val="21"/>
          <w:szCs w:val="21"/>
        </w:rPr>
        <w:t>数字证书通过平顶山市公共资源交易中心网（网址：</w:t>
      </w:r>
      <w:hyperlink r:id="rId4" w:history="1">
        <w:r w:rsidRPr="00070542">
          <w:rPr>
            <w:rStyle w:val="Hyperlink"/>
            <w:sz w:val="21"/>
            <w:szCs w:val="21"/>
          </w:rPr>
          <w:t>http://www.pdsggzy.com/</w:t>
        </w:r>
      </w:hyperlink>
      <w:r w:rsidRPr="00070542">
        <w:rPr>
          <w:rFonts w:hint="eastAsia"/>
          <w:sz w:val="21"/>
          <w:szCs w:val="21"/>
        </w:rPr>
        <w:t>）“供应商登录”入口进入交易系统进行报名。具体操作请查看以下链接：</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链接地址：</w:t>
      </w:r>
      <w:hyperlink r:id="rId5" w:history="1">
        <w:r w:rsidRPr="00070542">
          <w:rPr>
            <w:rStyle w:val="Hyperlink"/>
            <w:sz w:val="21"/>
            <w:szCs w:val="21"/>
          </w:rPr>
          <w:t>http://www.pdsggzy.com/fwzn/11020.jhtml</w:t>
        </w:r>
      </w:hyperlink>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办理</w:t>
      </w:r>
      <w:r w:rsidRPr="00070542">
        <w:rPr>
          <w:sz w:val="21"/>
          <w:szCs w:val="21"/>
        </w:rPr>
        <w:t>CA</w:t>
      </w:r>
      <w:r w:rsidRPr="00070542">
        <w:rPr>
          <w:rFonts w:hint="eastAsia"/>
          <w:sz w:val="21"/>
          <w:szCs w:val="21"/>
        </w:rPr>
        <w:t>证书：</w:t>
      </w:r>
      <w:hyperlink r:id="rId6" w:history="1">
        <w:r w:rsidRPr="00070542">
          <w:rPr>
            <w:rStyle w:val="Hyperlink"/>
            <w:sz w:val="21"/>
            <w:szCs w:val="21"/>
          </w:rPr>
          <w:t>http://www.pdsggzy.com/tzgg/10814.jhtml</w:t>
        </w:r>
      </w:hyperlink>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sz w:val="21"/>
          <w:szCs w:val="21"/>
        </w:rPr>
        <w:t>4.3</w:t>
      </w:r>
      <w:r w:rsidRPr="00070542">
        <w:rPr>
          <w:rFonts w:hint="eastAsia"/>
          <w:sz w:val="21"/>
          <w:szCs w:val="21"/>
        </w:rPr>
        <w:t>竞争性谈判文件的获取</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w:t>
      </w:r>
      <w:r w:rsidRPr="00070542">
        <w:rPr>
          <w:sz w:val="21"/>
          <w:szCs w:val="21"/>
        </w:rPr>
        <w:t>1</w:t>
      </w:r>
      <w:r w:rsidRPr="00070542">
        <w:rPr>
          <w:rFonts w:hint="eastAsia"/>
          <w:sz w:val="21"/>
          <w:szCs w:val="21"/>
        </w:rPr>
        <w:t>）竞争性谈判文件出售时间：</w:t>
      </w:r>
      <w:r w:rsidRPr="00070542">
        <w:rPr>
          <w:sz w:val="21"/>
          <w:szCs w:val="21"/>
        </w:rPr>
        <w:t>2017</w:t>
      </w:r>
      <w:r w:rsidRPr="00070542">
        <w:rPr>
          <w:rFonts w:hint="eastAsia"/>
          <w:sz w:val="21"/>
          <w:szCs w:val="21"/>
        </w:rPr>
        <w:t>年</w:t>
      </w:r>
      <w:r w:rsidRPr="00070542">
        <w:rPr>
          <w:rStyle w:val="apple-converted-space"/>
          <w:sz w:val="21"/>
          <w:szCs w:val="21"/>
        </w:rPr>
        <w:t>12</w:t>
      </w:r>
      <w:r w:rsidRPr="00070542">
        <w:rPr>
          <w:rFonts w:hint="eastAsia"/>
          <w:sz w:val="21"/>
          <w:szCs w:val="21"/>
        </w:rPr>
        <w:t>月</w:t>
      </w:r>
      <w:r w:rsidRPr="00070542">
        <w:rPr>
          <w:rStyle w:val="apple-converted-space"/>
          <w:sz w:val="21"/>
          <w:szCs w:val="21"/>
        </w:rPr>
        <w:t xml:space="preserve"> 4</w:t>
      </w:r>
      <w:r w:rsidRPr="00070542">
        <w:rPr>
          <w:rFonts w:hint="eastAsia"/>
          <w:sz w:val="21"/>
          <w:szCs w:val="21"/>
        </w:rPr>
        <w:t>日</w:t>
      </w:r>
      <w:r w:rsidRPr="00070542">
        <w:rPr>
          <w:sz w:val="21"/>
          <w:szCs w:val="21"/>
        </w:rPr>
        <w:t>0</w:t>
      </w:r>
      <w:r w:rsidRPr="00070542">
        <w:rPr>
          <w:rFonts w:hint="eastAsia"/>
          <w:sz w:val="21"/>
          <w:szCs w:val="21"/>
        </w:rPr>
        <w:t>时</w:t>
      </w:r>
      <w:r w:rsidRPr="00070542">
        <w:rPr>
          <w:sz w:val="21"/>
          <w:szCs w:val="21"/>
        </w:rPr>
        <w:t>0</w:t>
      </w:r>
      <w:r w:rsidRPr="00070542">
        <w:rPr>
          <w:rFonts w:hint="eastAsia"/>
          <w:sz w:val="21"/>
          <w:szCs w:val="21"/>
        </w:rPr>
        <w:t>分整至</w:t>
      </w:r>
      <w:r w:rsidRPr="00070542">
        <w:rPr>
          <w:sz w:val="21"/>
          <w:szCs w:val="21"/>
        </w:rPr>
        <w:t>2017</w:t>
      </w:r>
      <w:r w:rsidRPr="00070542">
        <w:rPr>
          <w:rFonts w:hint="eastAsia"/>
          <w:sz w:val="21"/>
          <w:szCs w:val="21"/>
        </w:rPr>
        <w:t>年</w:t>
      </w:r>
      <w:r w:rsidRPr="00070542">
        <w:rPr>
          <w:rStyle w:val="apple-converted-space"/>
          <w:sz w:val="21"/>
          <w:szCs w:val="21"/>
        </w:rPr>
        <w:t>12</w:t>
      </w:r>
      <w:r w:rsidRPr="00070542">
        <w:rPr>
          <w:sz w:val="21"/>
          <w:szCs w:val="21"/>
        </w:rPr>
        <w:t xml:space="preserve"> </w:t>
      </w:r>
      <w:r w:rsidRPr="00070542">
        <w:rPr>
          <w:rFonts w:hint="eastAsia"/>
          <w:sz w:val="21"/>
          <w:szCs w:val="21"/>
        </w:rPr>
        <w:t>月</w:t>
      </w:r>
      <w:r w:rsidRPr="00070542">
        <w:rPr>
          <w:sz w:val="21"/>
          <w:szCs w:val="21"/>
        </w:rPr>
        <w:t>6</w:t>
      </w:r>
      <w:r w:rsidRPr="00070542">
        <w:rPr>
          <w:rStyle w:val="apple-converted-space"/>
          <w:rFonts w:cs="Times New Roman"/>
          <w:sz w:val="21"/>
          <w:szCs w:val="21"/>
        </w:rPr>
        <w:t> </w:t>
      </w:r>
      <w:r w:rsidRPr="00070542">
        <w:rPr>
          <w:rFonts w:hint="eastAsia"/>
          <w:sz w:val="21"/>
          <w:szCs w:val="21"/>
        </w:rPr>
        <w:t>日</w:t>
      </w:r>
      <w:r w:rsidRPr="00070542">
        <w:rPr>
          <w:sz w:val="21"/>
          <w:szCs w:val="21"/>
        </w:rPr>
        <w:t>23</w:t>
      </w:r>
      <w:r w:rsidRPr="00070542">
        <w:rPr>
          <w:rFonts w:hint="eastAsia"/>
          <w:sz w:val="21"/>
          <w:szCs w:val="21"/>
        </w:rPr>
        <w:t>时</w:t>
      </w:r>
      <w:r w:rsidRPr="00070542">
        <w:rPr>
          <w:sz w:val="21"/>
          <w:szCs w:val="21"/>
        </w:rPr>
        <w:t>59</w:t>
      </w:r>
      <w:r w:rsidRPr="00070542">
        <w:rPr>
          <w:rFonts w:hint="eastAsia"/>
          <w:sz w:val="21"/>
          <w:szCs w:val="21"/>
        </w:rPr>
        <w:t>分整。</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w:t>
      </w:r>
      <w:r w:rsidRPr="00070542">
        <w:rPr>
          <w:sz w:val="21"/>
          <w:szCs w:val="21"/>
        </w:rPr>
        <w:t>2</w:t>
      </w:r>
      <w:r w:rsidRPr="00070542">
        <w:rPr>
          <w:rFonts w:hint="eastAsia"/>
          <w:sz w:val="21"/>
          <w:szCs w:val="21"/>
        </w:rPr>
        <w:t>）竞争性谈判文件售价人民币</w:t>
      </w:r>
      <w:r w:rsidRPr="00070542">
        <w:rPr>
          <w:sz w:val="21"/>
          <w:szCs w:val="21"/>
        </w:rPr>
        <w:t>500</w:t>
      </w:r>
      <w:r w:rsidRPr="00070542">
        <w:rPr>
          <w:rFonts w:hint="eastAsia"/>
          <w:sz w:val="21"/>
          <w:szCs w:val="21"/>
        </w:rPr>
        <w:t>元，售后不退。</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w:t>
      </w:r>
      <w:r w:rsidRPr="00070542">
        <w:rPr>
          <w:sz w:val="21"/>
          <w:szCs w:val="21"/>
        </w:rPr>
        <w:t>3</w:t>
      </w:r>
      <w:r w:rsidRPr="00070542">
        <w:rPr>
          <w:rFonts w:hint="eastAsia"/>
          <w:sz w:val="21"/>
          <w:szCs w:val="21"/>
        </w:rPr>
        <w:t>）竞争性谈判文件下载时间</w:t>
      </w:r>
      <w:r w:rsidRPr="00070542">
        <w:rPr>
          <w:sz w:val="21"/>
          <w:szCs w:val="21"/>
        </w:rPr>
        <w:t>2017</w:t>
      </w:r>
      <w:r w:rsidRPr="00070542">
        <w:rPr>
          <w:rFonts w:hint="eastAsia"/>
          <w:sz w:val="21"/>
          <w:szCs w:val="21"/>
        </w:rPr>
        <w:t>年</w:t>
      </w:r>
      <w:r w:rsidRPr="00070542">
        <w:rPr>
          <w:rStyle w:val="apple-converted-space"/>
          <w:sz w:val="21"/>
          <w:szCs w:val="21"/>
        </w:rPr>
        <w:t>12</w:t>
      </w:r>
      <w:r w:rsidRPr="00070542">
        <w:rPr>
          <w:rFonts w:hint="eastAsia"/>
          <w:sz w:val="21"/>
          <w:szCs w:val="21"/>
        </w:rPr>
        <w:t>月</w:t>
      </w:r>
      <w:r w:rsidRPr="00070542">
        <w:rPr>
          <w:sz w:val="21"/>
          <w:szCs w:val="21"/>
        </w:rPr>
        <w:t>4</w:t>
      </w:r>
      <w:r w:rsidRPr="00070542">
        <w:rPr>
          <w:rFonts w:hint="eastAsia"/>
          <w:sz w:val="21"/>
          <w:szCs w:val="21"/>
        </w:rPr>
        <w:t>日至</w:t>
      </w:r>
      <w:r w:rsidRPr="00070542">
        <w:rPr>
          <w:sz w:val="21"/>
          <w:szCs w:val="21"/>
        </w:rPr>
        <w:t>2017</w:t>
      </w:r>
      <w:r w:rsidRPr="00070542">
        <w:rPr>
          <w:rFonts w:hint="eastAsia"/>
          <w:sz w:val="21"/>
          <w:szCs w:val="21"/>
        </w:rPr>
        <w:t>年</w:t>
      </w:r>
      <w:r w:rsidRPr="00070542">
        <w:rPr>
          <w:rStyle w:val="apple-converted-space"/>
          <w:rFonts w:cs="Times New Roman"/>
          <w:sz w:val="21"/>
          <w:szCs w:val="21"/>
        </w:rPr>
        <w:t> </w:t>
      </w:r>
      <w:r w:rsidRPr="00070542">
        <w:rPr>
          <w:sz w:val="21"/>
          <w:szCs w:val="21"/>
        </w:rPr>
        <w:t>12</w:t>
      </w:r>
      <w:r w:rsidRPr="00070542">
        <w:rPr>
          <w:rStyle w:val="apple-converted-space"/>
          <w:rFonts w:cs="Times New Roman"/>
          <w:sz w:val="21"/>
          <w:szCs w:val="21"/>
        </w:rPr>
        <w:t> </w:t>
      </w:r>
      <w:r w:rsidRPr="00070542">
        <w:rPr>
          <w:rFonts w:hint="eastAsia"/>
          <w:sz w:val="21"/>
          <w:szCs w:val="21"/>
        </w:rPr>
        <w:t>月</w:t>
      </w:r>
      <w:r w:rsidRPr="00070542">
        <w:rPr>
          <w:sz w:val="21"/>
          <w:szCs w:val="21"/>
        </w:rPr>
        <w:t xml:space="preserve"> 6 </w:t>
      </w:r>
      <w:r w:rsidRPr="00070542">
        <w:rPr>
          <w:rFonts w:hint="eastAsia"/>
          <w:sz w:val="21"/>
          <w:szCs w:val="21"/>
        </w:rPr>
        <w:t>日</w:t>
      </w:r>
      <w:r w:rsidRPr="00070542">
        <w:rPr>
          <w:sz w:val="21"/>
          <w:szCs w:val="21"/>
        </w:rPr>
        <w:t>23</w:t>
      </w:r>
      <w:r w:rsidRPr="00070542">
        <w:rPr>
          <w:rFonts w:hint="eastAsia"/>
          <w:sz w:val="21"/>
          <w:szCs w:val="21"/>
        </w:rPr>
        <w:t>时</w:t>
      </w:r>
      <w:r w:rsidRPr="00070542">
        <w:rPr>
          <w:sz w:val="21"/>
          <w:szCs w:val="21"/>
        </w:rPr>
        <w:t>59</w:t>
      </w:r>
      <w:r w:rsidRPr="00070542">
        <w:rPr>
          <w:rFonts w:hint="eastAsia"/>
          <w:sz w:val="21"/>
          <w:szCs w:val="21"/>
        </w:rPr>
        <w:t>分</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w:t>
      </w:r>
      <w:r w:rsidRPr="00070542">
        <w:rPr>
          <w:sz w:val="21"/>
          <w:szCs w:val="21"/>
        </w:rPr>
        <w:t>4</w:t>
      </w:r>
      <w:r w:rsidRPr="00070542">
        <w:rPr>
          <w:rFonts w:hint="eastAsia"/>
          <w:sz w:val="21"/>
          <w:szCs w:val="21"/>
        </w:rPr>
        <w:t>）缴费方式：转账或电汇支付竞争性谈判文件费到指定账户。</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支付账户名称必须和谈判供应商名称一致且已在平顶山市公共资源交易投标人（供应商）库中录入的账户（基本户或一般户均可，不支持结算卡支付）</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w:t>
      </w:r>
      <w:r w:rsidRPr="00070542">
        <w:rPr>
          <w:sz w:val="21"/>
          <w:szCs w:val="21"/>
        </w:rPr>
        <w:t>5</w:t>
      </w:r>
      <w:r w:rsidRPr="00070542">
        <w:rPr>
          <w:rFonts w:hint="eastAsia"/>
          <w:sz w:val="21"/>
          <w:szCs w:val="21"/>
        </w:rPr>
        <w:t>）汇入账户和账号：</w:t>
      </w:r>
      <w:r w:rsidRPr="00070542">
        <w:rPr>
          <w:sz w:val="21"/>
          <w:szCs w:val="21"/>
        </w:rPr>
        <w:t>(</w:t>
      </w:r>
      <w:r w:rsidRPr="00070542">
        <w:rPr>
          <w:rFonts w:hint="eastAsia"/>
          <w:sz w:val="21"/>
          <w:szCs w:val="21"/>
        </w:rPr>
        <w:t>保证金账户详见谈判文件</w:t>
      </w:r>
      <w:r w:rsidRPr="00070542">
        <w:rPr>
          <w:sz w:val="21"/>
          <w:szCs w:val="21"/>
        </w:rPr>
        <w:t>)</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收款单位全称：平顶山市公共资源交易中心</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账</w:t>
      </w:r>
      <w:r w:rsidRPr="00070542">
        <w:rPr>
          <w:sz w:val="21"/>
          <w:szCs w:val="21"/>
        </w:rPr>
        <w:t xml:space="preserve"> </w:t>
      </w:r>
      <w:r w:rsidRPr="00070542">
        <w:rPr>
          <w:rFonts w:hint="eastAsia"/>
          <w:sz w:val="21"/>
          <w:szCs w:val="21"/>
        </w:rPr>
        <w:t>号：</w:t>
      </w:r>
      <w:r w:rsidRPr="00070542">
        <w:rPr>
          <w:sz w:val="21"/>
          <w:szCs w:val="21"/>
        </w:rPr>
        <w:t>6013301012010093076</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开户银行：平顶山银行行政中心支行</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w:t>
      </w:r>
      <w:r w:rsidRPr="00070542">
        <w:rPr>
          <w:sz w:val="21"/>
          <w:szCs w:val="21"/>
        </w:rPr>
        <w:t>6</w:t>
      </w:r>
      <w:r w:rsidRPr="00070542">
        <w:rPr>
          <w:rFonts w:hint="eastAsia"/>
          <w:sz w:val="21"/>
          <w:szCs w:val="21"/>
        </w:rPr>
        <w:t>）潜在谈判供应商网上报名、竞争性谈判文件费转账成功后，须在平顶山市公共资源电子化交易系统中，将竞争性谈判文件费用成功绑定至所投项目，之后方可下载竞争性谈判文件（竞争性谈判文件中包含投标所需一切内容），纸质竞争性谈判文件不再出售。具体操作请查看以下链接：</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rFonts w:hint="eastAsia"/>
          <w:sz w:val="21"/>
          <w:szCs w:val="21"/>
        </w:rPr>
        <w:t>链接地址：</w:t>
      </w:r>
      <w:hyperlink r:id="rId7" w:history="1">
        <w:r w:rsidRPr="00070542">
          <w:rPr>
            <w:rStyle w:val="Hyperlink"/>
            <w:sz w:val="21"/>
            <w:szCs w:val="21"/>
          </w:rPr>
          <w:t>http://www.pdsggzy.com/fwzn/11597.jhtml</w:t>
        </w:r>
      </w:hyperlink>
    </w:p>
    <w:p w:rsidR="00CA1426" w:rsidRPr="00070542" w:rsidRDefault="00CA1426">
      <w:pPr>
        <w:pStyle w:val="cjk"/>
        <w:shd w:val="clear" w:color="auto" w:fill="FFFFFF"/>
        <w:spacing w:before="0" w:beforeAutospacing="0" w:after="0" w:afterAutospacing="0" w:line="499" w:lineRule="atLeast"/>
        <w:rPr>
          <w:rFonts w:cs="Times New Roman"/>
          <w:sz w:val="21"/>
          <w:szCs w:val="21"/>
        </w:rPr>
      </w:pPr>
      <w:r w:rsidRPr="00070542">
        <w:rPr>
          <w:rFonts w:hint="eastAsia"/>
          <w:b/>
          <w:bCs/>
        </w:rPr>
        <w:t>五、资格审查方法：资格后审。</w:t>
      </w:r>
    </w:p>
    <w:p w:rsidR="00CA1426" w:rsidRPr="00070542" w:rsidRDefault="00CA1426">
      <w:pPr>
        <w:pStyle w:val="cjk"/>
        <w:shd w:val="clear" w:color="auto" w:fill="FFFFFF"/>
        <w:spacing w:before="0" w:beforeAutospacing="0" w:after="0" w:afterAutospacing="0" w:line="499" w:lineRule="atLeast"/>
        <w:rPr>
          <w:rFonts w:cs="Times New Roman"/>
          <w:sz w:val="21"/>
          <w:szCs w:val="21"/>
        </w:rPr>
      </w:pPr>
      <w:r w:rsidRPr="00070542">
        <w:rPr>
          <w:rFonts w:hint="eastAsia"/>
          <w:b/>
          <w:bCs/>
        </w:rPr>
        <w:t>六、响应性文件接收信息：</w:t>
      </w:r>
    </w:p>
    <w:p w:rsidR="00CA1426" w:rsidRPr="00070542" w:rsidRDefault="00CA1426">
      <w:pPr>
        <w:pStyle w:val="cjk"/>
        <w:shd w:val="clear" w:color="auto" w:fill="FFFFFF"/>
        <w:spacing w:before="0" w:beforeAutospacing="0" w:after="0" w:afterAutospacing="0" w:line="499" w:lineRule="atLeast"/>
        <w:ind w:firstLine="318"/>
        <w:rPr>
          <w:rFonts w:cs="Times New Roman"/>
          <w:sz w:val="21"/>
          <w:szCs w:val="21"/>
        </w:rPr>
      </w:pPr>
      <w:r w:rsidRPr="00070542">
        <w:rPr>
          <w:sz w:val="21"/>
          <w:szCs w:val="21"/>
        </w:rPr>
        <w:t>6.1</w:t>
      </w:r>
      <w:r w:rsidRPr="00070542">
        <w:rPr>
          <w:rFonts w:hint="eastAsia"/>
          <w:sz w:val="21"/>
          <w:szCs w:val="21"/>
        </w:rPr>
        <w:t>响应性文件接收截止时间：</w:t>
      </w:r>
      <w:r w:rsidRPr="00070542">
        <w:rPr>
          <w:sz w:val="21"/>
          <w:szCs w:val="21"/>
        </w:rPr>
        <w:t>2017</w:t>
      </w:r>
      <w:r w:rsidRPr="00070542">
        <w:rPr>
          <w:rFonts w:hint="eastAsia"/>
          <w:sz w:val="21"/>
          <w:szCs w:val="21"/>
        </w:rPr>
        <w:t>年</w:t>
      </w:r>
      <w:r w:rsidRPr="00070542">
        <w:rPr>
          <w:rStyle w:val="apple-converted-space"/>
          <w:rFonts w:cs="Times New Roman"/>
          <w:sz w:val="21"/>
          <w:szCs w:val="21"/>
        </w:rPr>
        <w:t> </w:t>
      </w:r>
      <w:r w:rsidRPr="00070542">
        <w:rPr>
          <w:sz w:val="21"/>
          <w:szCs w:val="21"/>
        </w:rPr>
        <w:t>12</w:t>
      </w:r>
      <w:r w:rsidRPr="00070542">
        <w:rPr>
          <w:rStyle w:val="apple-converted-space"/>
          <w:rFonts w:cs="Times New Roman"/>
          <w:sz w:val="21"/>
          <w:szCs w:val="21"/>
        </w:rPr>
        <w:t> </w:t>
      </w:r>
      <w:r w:rsidRPr="00070542">
        <w:rPr>
          <w:rFonts w:hint="eastAsia"/>
          <w:sz w:val="21"/>
          <w:szCs w:val="21"/>
        </w:rPr>
        <w:t>月</w:t>
      </w:r>
      <w:r w:rsidRPr="00070542">
        <w:rPr>
          <w:sz w:val="21"/>
          <w:szCs w:val="21"/>
        </w:rPr>
        <w:t>7</w:t>
      </w:r>
      <w:r w:rsidRPr="00070542">
        <w:rPr>
          <w:rFonts w:hint="eastAsia"/>
          <w:sz w:val="21"/>
          <w:szCs w:val="21"/>
        </w:rPr>
        <w:t>日</w:t>
      </w:r>
      <w:r w:rsidRPr="00070542">
        <w:rPr>
          <w:rStyle w:val="apple-converted-space"/>
          <w:sz w:val="21"/>
          <w:szCs w:val="21"/>
        </w:rPr>
        <w:t xml:space="preserve"> 11</w:t>
      </w:r>
      <w:r w:rsidRPr="00070542">
        <w:rPr>
          <w:rStyle w:val="apple-converted-space"/>
          <w:rFonts w:cs="Times New Roman"/>
          <w:sz w:val="21"/>
          <w:szCs w:val="21"/>
        </w:rPr>
        <w:t> </w:t>
      </w:r>
      <w:r w:rsidRPr="00070542">
        <w:rPr>
          <w:rFonts w:hint="eastAsia"/>
          <w:sz w:val="21"/>
          <w:szCs w:val="21"/>
        </w:rPr>
        <w:t>时</w:t>
      </w:r>
      <w:r w:rsidRPr="00070542">
        <w:rPr>
          <w:rStyle w:val="apple-converted-space"/>
          <w:sz w:val="21"/>
          <w:szCs w:val="21"/>
        </w:rPr>
        <w:t xml:space="preserve"> 0</w:t>
      </w:r>
      <w:r w:rsidRPr="00070542">
        <w:rPr>
          <w:rStyle w:val="apple-converted-space"/>
          <w:rFonts w:cs="Times New Roman"/>
          <w:sz w:val="21"/>
          <w:szCs w:val="21"/>
        </w:rPr>
        <w:t> </w:t>
      </w:r>
      <w:r w:rsidRPr="00070542">
        <w:rPr>
          <w:rFonts w:hint="eastAsia"/>
          <w:sz w:val="21"/>
          <w:szCs w:val="21"/>
        </w:rPr>
        <w:t>分（北京时间</w:t>
      </w:r>
      <w:r w:rsidRPr="00070542">
        <w:rPr>
          <w:sz w:val="21"/>
          <w:szCs w:val="21"/>
        </w:rPr>
        <w:t>)</w:t>
      </w:r>
    </w:p>
    <w:p w:rsidR="00CA1426" w:rsidRPr="00070542" w:rsidRDefault="00CA1426">
      <w:pPr>
        <w:pStyle w:val="cjk"/>
        <w:shd w:val="clear" w:color="auto" w:fill="FFFFFF"/>
        <w:spacing w:before="0" w:beforeAutospacing="0" w:after="0" w:afterAutospacing="0" w:line="499" w:lineRule="atLeast"/>
        <w:ind w:firstLine="318"/>
        <w:rPr>
          <w:rFonts w:cs="Times New Roman"/>
          <w:sz w:val="21"/>
          <w:szCs w:val="21"/>
        </w:rPr>
      </w:pPr>
      <w:r w:rsidRPr="00070542">
        <w:rPr>
          <w:sz w:val="21"/>
          <w:szCs w:val="21"/>
        </w:rPr>
        <w:t>6.2</w:t>
      </w:r>
      <w:r w:rsidRPr="00070542">
        <w:rPr>
          <w:rFonts w:hint="eastAsia"/>
          <w:sz w:val="21"/>
          <w:szCs w:val="21"/>
        </w:rPr>
        <w:t>响应性文件接收地点：平顶山市公共资源交易中心</w:t>
      </w:r>
    </w:p>
    <w:p w:rsidR="00CA1426" w:rsidRPr="00070542" w:rsidRDefault="00CA1426">
      <w:pPr>
        <w:pStyle w:val="cjk"/>
        <w:shd w:val="clear" w:color="auto" w:fill="FFFFFF"/>
        <w:spacing w:before="0" w:beforeAutospacing="0" w:after="0" w:afterAutospacing="0" w:line="499" w:lineRule="atLeast"/>
        <w:rPr>
          <w:rFonts w:cs="Times New Roman"/>
          <w:sz w:val="21"/>
          <w:szCs w:val="21"/>
        </w:rPr>
      </w:pPr>
      <w:r w:rsidRPr="00070542">
        <w:rPr>
          <w:rFonts w:hint="eastAsia"/>
          <w:b/>
          <w:bCs/>
        </w:rPr>
        <w:t>七、竞争性谈判邀请有关信息</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sz w:val="21"/>
          <w:szCs w:val="21"/>
        </w:rPr>
        <w:t>7.1</w:t>
      </w:r>
      <w:r w:rsidRPr="00070542">
        <w:rPr>
          <w:rFonts w:hint="eastAsia"/>
          <w:sz w:val="21"/>
          <w:szCs w:val="21"/>
        </w:rPr>
        <w:t>开标时间：谈判响应文件接收截止时间</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sz w:val="21"/>
          <w:szCs w:val="21"/>
        </w:rPr>
        <w:t>7.2</w:t>
      </w:r>
      <w:r w:rsidRPr="00070542">
        <w:rPr>
          <w:rFonts w:hint="eastAsia"/>
          <w:sz w:val="21"/>
          <w:szCs w:val="21"/>
        </w:rPr>
        <w:t>开标地点：同谈判响应文件接收地点</w:t>
      </w:r>
    </w:p>
    <w:p w:rsidR="00CA1426" w:rsidRPr="00070542" w:rsidRDefault="00CA1426">
      <w:pPr>
        <w:pStyle w:val="cjk"/>
        <w:shd w:val="clear" w:color="auto" w:fill="FFFFFF"/>
        <w:spacing w:before="0" w:beforeAutospacing="0" w:after="0" w:afterAutospacing="0" w:line="499" w:lineRule="atLeast"/>
        <w:ind w:firstLine="420"/>
        <w:rPr>
          <w:rFonts w:cs="Times New Roman"/>
          <w:sz w:val="21"/>
          <w:szCs w:val="21"/>
        </w:rPr>
      </w:pPr>
      <w:r w:rsidRPr="00070542">
        <w:rPr>
          <w:sz w:val="21"/>
          <w:szCs w:val="21"/>
        </w:rPr>
        <w:t>7.3</w:t>
      </w:r>
      <w:r w:rsidRPr="00070542">
        <w:rPr>
          <w:rFonts w:hint="eastAsia"/>
          <w:sz w:val="21"/>
          <w:szCs w:val="21"/>
        </w:rPr>
        <w:t>其他有关事项：逾期送达的或者未送达指定地点的谈判响应文件，采购人不予受理。</w:t>
      </w:r>
    </w:p>
    <w:p w:rsidR="00CA1426" w:rsidRPr="00070542" w:rsidRDefault="00CA1426">
      <w:pPr>
        <w:pStyle w:val="cjk"/>
        <w:shd w:val="clear" w:color="auto" w:fill="FFFFFF"/>
        <w:spacing w:before="0" w:beforeAutospacing="0" w:after="0" w:afterAutospacing="0" w:line="499" w:lineRule="atLeast"/>
        <w:rPr>
          <w:rFonts w:cs="Times New Roman"/>
          <w:sz w:val="21"/>
          <w:szCs w:val="21"/>
        </w:rPr>
      </w:pPr>
      <w:r w:rsidRPr="00070542">
        <w:rPr>
          <w:rFonts w:hint="eastAsia"/>
          <w:b/>
          <w:bCs/>
        </w:rPr>
        <w:t>八、邀请函发布媒体</w:t>
      </w:r>
    </w:p>
    <w:p w:rsidR="00CA1426" w:rsidRPr="00070542" w:rsidRDefault="00CA1426">
      <w:pPr>
        <w:widowControl/>
        <w:snapToGrid w:val="0"/>
        <w:spacing w:line="336" w:lineRule="auto"/>
        <w:ind w:firstLineChars="200" w:firstLine="420"/>
        <w:jc w:val="left"/>
        <w:rPr>
          <w:rFonts w:cs="Times New Roman"/>
        </w:rPr>
      </w:pPr>
      <w:bookmarkStart w:id="1" w:name="_Toc15274"/>
      <w:bookmarkStart w:id="2" w:name="_Toc20277"/>
      <w:bookmarkStart w:id="3" w:name="_Toc2506"/>
      <w:bookmarkStart w:id="4" w:name="_Toc32011"/>
      <w:bookmarkStart w:id="5" w:name="_Toc428581348"/>
      <w:bookmarkStart w:id="6" w:name="_Toc2738"/>
      <w:bookmarkStart w:id="7" w:name="_Toc21500"/>
      <w:bookmarkStart w:id="8" w:name="_Toc7506"/>
      <w:bookmarkStart w:id="9" w:name="_Toc6258"/>
      <w:bookmarkStart w:id="10" w:name="_Toc17718"/>
      <w:bookmarkStart w:id="11" w:name="_Toc428586152"/>
      <w:bookmarkEnd w:id="1"/>
      <w:bookmarkEnd w:id="2"/>
      <w:bookmarkEnd w:id="3"/>
      <w:bookmarkEnd w:id="4"/>
      <w:bookmarkEnd w:id="5"/>
      <w:bookmarkEnd w:id="6"/>
      <w:bookmarkEnd w:id="7"/>
      <w:bookmarkEnd w:id="8"/>
      <w:bookmarkEnd w:id="9"/>
      <w:bookmarkEnd w:id="10"/>
      <w:bookmarkEnd w:id="11"/>
      <w:r w:rsidRPr="00070542">
        <w:rPr>
          <w:rFonts w:cs="宋体" w:hint="eastAsia"/>
        </w:rPr>
        <w:t>本次邀请函在</w:t>
      </w:r>
      <w:r w:rsidRPr="00070542">
        <w:rPr>
          <w:rFonts w:ascii="宋体" w:hAnsi="宋体" w:cs="宋体" w:hint="eastAsia"/>
        </w:rPr>
        <w:t>《中国采购与招标网》、《河南招标采购综合网》、《全国公共资源交易平台（河南省·平顶山市）》、《河南省公共资源交易公共服务平台》上同时发布。</w:t>
      </w:r>
    </w:p>
    <w:p w:rsidR="00CA1426" w:rsidRPr="00070542" w:rsidRDefault="00CA1426">
      <w:pPr>
        <w:pStyle w:val="cjk"/>
        <w:shd w:val="clear" w:color="auto" w:fill="FFFFFF"/>
        <w:spacing w:before="0" w:beforeAutospacing="0" w:after="0" w:afterAutospacing="0" w:line="499" w:lineRule="atLeast"/>
        <w:rPr>
          <w:rFonts w:cs="Times New Roman"/>
          <w:sz w:val="21"/>
          <w:szCs w:val="21"/>
        </w:rPr>
      </w:pPr>
      <w:r w:rsidRPr="00070542">
        <w:rPr>
          <w:rFonts w:hint="eastAsia"/>
          <w:b/>
          <w:bCs/>
        </w:rPr>
        <w:t>九、联系方式</w:t>
      </w:r>
    </w:p>
    <w:p w:rsidR="00CA1426" w:rsidRPr="00070542" w:rsidRDefault="00CA1426">
      <w:pPr>
        <w:widowControl/>
        <w:kinsoku w:val="0"/>
        <w:overflowPunct w:val="0"/>
        <w:adjustRightInd w:val="0"/>
        <w:snapToGrid w:val="0"/>
        <w:spacing w:line="360" w:lineRule="auto"/>
        <w:ind w:firstLineChars="200" w:firstLine="420"/>
        <w:jc w:val="left"/>
        <w:rPr>
          <w:rFonts w:cs="Times New Roman"/>
        </w:rPr>
      </w:pPr>
      <w:r w:rsidRPr="00070542">
        <w:rPr>
          <w:rFonts w:ascii="宋体" w:hAnsi="宋体" w:cs="宋体" w:hint="eastAsia"/>
        </w:rPr>
        <w:t>招</w:t>
      </w:r>
      <w:r w:rsidRPr="00070542">
        <w:rPr>
          <w:rFonts w:ascii="宋体" w:hAnsi="宋体" w:cs="宋体"/>
        </w:rPr>
        <w:t xml:space="preserve"> </w:t>
      </w:r>
      <w:r w:rsidRPr="00070542">
        <w:rPr>
          <w:rFonts w:ascii="宋体" w:hAnsi="宋体" w:cs="宋体" w:hint="eastAsia"/>
        </w:rPr>
        <w:t>标</w:t>
      </w:r>
      <w:r w:rsidRPr="00070542">
        <w:rPr>
          <w:rFonts w:ascii="宋体" w:hAnsi="宋体" w:cs="宋体"/>
        </w:rPr>
        <w:t xml:space="preserve"> </w:t>
      </w:r>
      <w:r w:rsidRPr="00070542">
        <w:rPr>
          <w:rFonts w:ascii="宋体" w:hAnsi="宋体" w:cs="宋体" w:hint="eastAsia"/>
        </w:rPr>
        <w:t>人：平顶山学院</w:t>
      </w:r>
    </w:p>
    <w:p w:rsidR="00CA1426" w:rsidRPr="00070542" w:rsidRDefault="00CA1426">
      <w:pPr>
        <w:widowControl/>
        <w:kinsoku w:val="0"/>
        <w:overflowPunct w:val="0"/>
        <w:adjustRightInd w:val="0"/>
        <w:snapToGrid w:val="0"/>
        <w:spacing w:line="360" w:lineRule="auto"/>
        <w:ind w:firstLineChars="200" w:firstLine="420"/>
        <w:jc w:val="left"/>
        <w:rPr>
          <w:rFonts w:ascii="宋体" w:cs="Times New Roman"/>
        </w:rPr>
      </w:pPr>
      <w:r w:rsidRPr="00070542">
        <w:rPr>
          <w:rFonts w:ascii="宋体" w:hAnsi="宋体" w:cs="宋体" w:hint="eastAsia"/>
        </w:rPr>
        <w:t>地</w:t>
      </w:r>
      <w:r w:rsidRPr="00070542">
        <w:rPr>
          <w:rFonts w:ascii="宋体" w:hAnsi="宋体" w:cs="宋体"/>
        </w:rPr>
        <w:t xml:space="preserve">    </w:t>
      </w:r>
      <w:r w:rsidRPr="00070542">
        <w:rPr>
          <w:rFonts w:ascii="宋体" w:hAnsi="宋体" w:cs="宋体" w:hint="eastAsia"/>
        </w:rPr>
        <w:t>址：平顶山市未来路南段</w:t>
      </w:r>
    </w:p>
    <w:p w:rsidR="00CA1426" w:rsidRPr="00070542" w:rsidRDefault="00CA1426">
      <w:pPr>
        <w:widowControl/>
        <w:kinsoku w:val="0"/>
        <w:overflowPunct w:val="0"/>
        <w:adjustRightInd w:val="0"/>
        <w:snapToGrid w:val="0"/>
        <w:spacing w:line="360" w:lineRule="auto"/>
        <w:ind w:firstLineChars="200" w:firstLine="420"/>
        <w:jc w:val="left"/>
        <w:rPr>
          <w:rFonts w:ascii="宋体" w:cs="Times New Roman"/>
        </w:rPr>
      </w:pPr>
      <w:r w:rsidRPr="00070542">
        <w:rPr>
          <w:rFonts w:ascii="宋体" w:hAnsi="宋体" w:cs="宋体" w:hint="eastAsia"/>
        </w:rPr>
        <w:t>联</w:t>
      </w:r>
      <w:r w:rsidRPr="00070542">
        <w:rPr>
          <w:rFonts w:ascii="宋体" w:hAnsi="宋体" w:cs="宋体"/>
        </w:rPr>
        <w:t xml:space="preserve"> </w:t>
      </w:r>
      <w:r w:rsidRPr="00070542">
        <w:rPr>
          <w:rFonts w:ascii="宋体" w:hAnsi="宋体" w:cs="宋体" w:hint="eastAsia"/>
        </w:rPr>
        <w:t>系</w:t>
      </w:r>
      <w:r w:rsidRPr="00070542">
        <w:rPr>
          <w:rFonts w:ascii="宋体" w:hAnsi="宋体" w:cs="宋体"/>
        </w:rPr>
        <w:t xml:space="preserve"> </w:t>
      </w:r>
      <w:r w:rsidRPr="00070542">
        <w:rPr>
          <w:rFonts w:ascii="宋体" w:hAnsi="宋体" w:cs="宋体" w:hint="eastAsia"/>
        </w:rPr>
        <w:t>人：王先生</w:t>
      </w:r>
      <w:r w:rsidRPr="00070542">
        <w:rPr>
          <w:rFonts w:ascii="宋体" w:hAnsi="宋体" w:cs="宋体"/>
        </w:rPr>
        <w:t xml:space="preserve">     </w:t>
      </w:r>
    </w:p>
    <w:p w:rsidR="00CA1426" w:rsidRPr="00070542" w:rsidRDefault="00CA1426">
      <w:pPr>
        <w:widowControl/>
        <w:kinsoku w:val="0"/>
        <w:overflowPunct w:val="0"/>
        <w:adjustRightInd w:val="0"/>
        <w:snapToGrid w:val="0"/>
        <w:spacing w:line="360" w:lineRule="auto"/>
        <w:ind w:firstLineChars="200" w:firstLine="420"/>
        <w:jc w:val="left"/>
        <w:rPr>
          <w:rFonts w:ascii="宋体" w:cs="Times New Roman"/>
        </w:rPr>
      </w:pPr>
      <w:r w:rsidRPr="00070542">
        <w:rPr>
          <w:rFonts w:ascii="宋体" w:hAnsi="宋体" w:cs="宋体" w:hint="eastAsia"/>
        </w:rPr>
        <w:t>电</w:t>
      </w:r>
      <w:r w:rsidRPr="00070542">
        <w:rPr>
          <w:rFonts w:ascii="宋体" w:hAnsi="宋体" w:cs="宋体"/>
        </w:rPr>
        <w:t xml:space="preserve">    </w:t>
      </w:r>
      <w:r w:rsidRPr="00070542">
        <w:rPr>
          <w:rFonts w:ascii="宋体" w:hAnsi="宋体" w:cs="宋体" w:hint="eastAsia"/>
        </w:rPr>
        <w:t>话：</w:t>
      </w:r>
      <w:r w:rsidRPr="00070542">
        <w:rPr>
          <w:rFonts w:ascii="宋体" w:hAnsi="宋体" w:cs="宋体"/>
        </w:rPr>
        <w:t>0375-2657628</w:t>
      </w:r>
    </w:p>
    <w:p w:rsidR="00CA1426" w:rsidRPr="00070542" w:rsidRDefault="00CA1426">
      <w:pPr>
        <w:widowControl/>
        <w:kinsoku w:val="0"/>
        <w:overflowPunct w:val="0"/>
        <w:adjustRightInd w:val="0"/>
        <w:snapToGrid w:val="0"/>
        <w:spacing w:line="360" w:lineRule="auto"/>
        <w:ind w:firstLineChars="200" w:firstLine="420"/>
        <w:jc w:val="left"/>
        <w:rPr>
          <w:rFonts w:cs="Times New Roman"/>
        </w:rPr>
      </w:pPr>
      <w:r w:rsidRPr="00070542">
        <w:rPr>
          <w:rFonts w:ascii="宋体" w:hAnsi="宋体" w:cs="宋体" w:hint="eastAsia"/>
        </w:rPr>
        <w:t>招标代理机构：河南龙华工程咨询有限公司</w:t>
      </w:r>
    </w:p>
    <w:p w:rsidR="00CA1426" w:rsidRPr="00070542" w:rsidRDefault="00CA1426">
      <w:pPr>
        <w:widowControl/>
        <w:kinsoku w:val="0"/>
        <w:overflowPunct w:val="0"/>
        <w:adjustRightInd w:val="0"/>
        <w:snapToGrid w:val="0"/>
        <w:spacing w:line="360" w:lineRule="auto"/>
        <w:ind w:firstLineChars="200" w:firstLine="420"/>
        <w:jc w:val="left"/>
        <w:rPr>
          <w:rFonts w:cs="Times New Roman"/>
        </w:rPr>
      </w:pPr>
      <w:r w:rsidRPr="00070542">
        <w:rPr>
          <w:rFonts w:ascii="宋体" w:hAnsi="宋体" w:cs="宋体" w:hint="eastAsia"/>
        </w:rPr>
        <w:t>地址：平顶山市新城区长安大道与育英路交叉口蓝湾国际公寓东一单元七楼</w:t>
      </w:r>
    </w:p>
    <w:p w:rsidR="00CA1426" w:rsidRPr="00070542" w:rsidRDefault="00CA1426">
      <w:pPr>
        <w:widowControl/>
        <w:kinsoku w:val="0"/>
        <w:overflowPunct w:val="0"/>
        <w:adjustRightInd w:val="0"/>
        <w:snapToGrid w:val="0"/>
        <w:spacing w:line="360" w:lineRule="auto"/>
        <w:ind w:firstLineChars="200" w:firstLine="420"/>
        <w:jc w:val="left"/>
        <w:rPr>
          <w:rFonts w:cs="Times New Roman"/>
        </w:rPr>
      </w:pPr>
      <w:r w:rsidRPr="00070542">
        <w:rPr>
          <w:rFonts w:ascii="宋体" w:hAnsi="宋体" w:cs="宋体" w:hint="eastAsia"/>
        </w:rPr>
        <w:t>联系人：常女士</w:t>
      </w:r>
    </w:p>
    <w:p w:rsidR="00CA1426" w:rsidRPr="00070542" w:rsidRDefault="00CA1426">
      <w:pPr>
        <w:widowControl/>
        <w:kinsoku w:val="0"/>
        <w:overflowPunct w:val="0"/>
        <w:adjustRightInd w:val="0"/>
        <w:snapToGrid w:val="0"/>
        <w:spacing w:line="360" w:lineRule="auto"/>
        <w:ind w:firstLineChars="200" w:firstLine="420"/>
        <w:jc w:val="left"/>
        <w:rPr>
          <w:rFonts w:ascii="宋体" w:cs="Times New Roman"/>
        </w:rPr>
      </w:pPr>
      <w:r w:rsidRPr="00070542">
        <w:rPr>
          <w:rFonts w:ascii="宋体" w:hAnsi="宋体" w:cs="宋体" w:hint="eastAsia"/>
        </w:rPr>
        <w:t>联系电话：</w:t>
      </w:r>
      <w:r w:rsidRPr="00070542">
        <w:rPr>
          <w:rFonts w:ascii="宋体" w:hAnsi="宋体" w:cs="宋体"/>
        </w:rPr>
        <w:t xml:space="preserve">0375-3890368  15137533933                          </w:t>
      </w:r>
      <w:bookmarkStart w:id="12" w:name="_GoBack"/>
      <w:bookmarkEnd w:id="12"/>
    </w:p>
    <w:p w:rsidR="00CA1426" w:rsidRPr="00070542" w:rsidRDefault="00CA1426">
      <w:pPr>
        <w:widowControl/>
        <w:kinsoku w:val="0"/>
        <w:overflowPunct w:val="0"/>
        <w:adjustRightInd w:val="0"/>
        <w:snapToGrid w:val="0"/>
        <w:spacing w:line="360" w:lineRule="auto"/>
        <w:ind w:firstLineChars="200" w:firstLine="420"/>
        <w:jc w:val="left"/>
        <w:rPr>
          <w:rFonts w:cs="Times New Roman"/>
        </w:rPr>
      </w:pPr>
      <w:r w:rsidRPr="00070542">
        <w:rPr>
          <w:rFonts w:ascii="宋体" w:hAnsi="宋体" w:cs="宋体"/>
        </w:rPr>
        <w:t xml:space="preserve">      </w:t>
      </w:r>
    </w:p>
    <w:p w:rsidR="00CA1426" w:rsidRPr="00070542" w:rsidRDefault="00CA1426">
      <w:pPr>
        <w:widowControl/>
        <w:kinsoku w:val="0"/>
        <w:overflowPunct w:val="0"/>
        <w:adjustRightInd w:val="0"/>
        <w:snapToGrid w:val="0"/>
        <w:spacing w:line="360" w:lineRule="auto"/>
        <w:ind w:firstLineChars="200" w:firstLine="420"/>
        <w:jc w:val="right"/>
        <w:rPr>
          <w:rFonts w:ascii="宋体" w:cs="Times New Roman"/>
        </w:rPr>
      </w:pPr>
      <w:r w:rsidRPr="00070542">
        <w:rPr>
          <w:rFonts w:ascii="宋体" w:hAnsi="宋体" w:cs="宋体"/>
        </w:rPr>
        <w:t>2017</w:t>
      </w:r>
      <w:r w:rsidRPr="00070542">
        <w:rPr>
          <w:rFonts w:ascii="宋体" w:hAnsi="宋体" w:cs="宋体" w:hint="eastAsia"/>
        </w:rPr>
        <w:t>年</w:t>
      </w:r>
      <w:r w:rsidRPr="00070542">
        <w:rPr>
          <w:rFonts w:ascii="宋体" w:hAnsi="宋体" w:cs="宋体"/>
        </w:rPr>
        <w:t>12</w:t>
      </w:r>
      <w:r w:rsidRPr="00070542">
        <w:rPr>
          <w:rFonts w:ascii="宋体" w:hAnsi="宋体" w:cs="宋体" w:hint="eastAsia"/>
        </w:rPr>
        <w:t>月</w:t>
      </w:r>
      <w:r w:rsidRPr="00070542">
        <w:rPr>
          <w:rFonts w:ascii="宋体" w:hAnsi="宋体" w:cs="宋体"/>
        </w:rPr>
        <w:t xml:space="preserve">1 </w:t>
      </w:r>
      <w:r w:rsidRPr="00070542">
        <w:rPr>
          <w:rFonts w:ascii="宋体" w:hAnsi="宋体" w:cs="宋体" w:hint="eastAsia"/>
        </w:rPr>
        <w:t>日</w:t>
      </w:r>
    </w:p>
    <w:p w:rsidR="00CA1426" w:rsidRPr="00070542" w:rsidRDefault="00CA1426">
      <w:pPr>
        <w:pStyle w:val="cjk"/>
        <w:shd w:val="clear" w:color="auto" w:fill="FFFFFF"/>
        <w:spacing w:before="0" w:beforeAutospacing="0" w:after="0" w:afterAutospacing="0" w:line="499" w:lineRule="atLeast"/>
        <w:ind w:firstLine="318"/>
        <w:rPr>
          <w:rFonts w:cs="Times New Roman"/>
        </w:rPr>
      </w:pPr>
    </w:p>
    <w:p w:rsidR="00CA1426" w:rsidRPr="00070542" w:rsidRDefault="00CA1426">
      <w:pPr>
        <w:jc w:val="center"/>
        <w:rPr>
          <w:rFonts w:ascii="宋体" w:cs="Times New Roman"/>
          <w:b/>
          <w:bCs/>
          <w:sz w:val="30"/>
          <w:szCs w:val="30"/>
        </w:rPr>
      </w:pPr>
    </w:p>
    <w:p w:rsidR="00CA1426" w:rsidRPr="00070542" w:rsidRDefault="00CA1426">
      <w:pPr>
        <w:rPr>
          <w:rFonts w:cs="Times New Roman"/>
        </w:rPr>
      </w:pPr>
    </w:p>
    <w:sectPr w:rsidR="00CA1426" w:rsidRPr="00070542" w:rsidSect="008031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open sans">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A60E5E"/>
    <w:rsid w:val="00070542"/>
    <w:rsid w:val="00594CCE"/>
    <w:rsid w:val="0080310D"/>
    <w:rsid w:val="009079DB"/>
    <w:rsid w:val="00CA1426"/>
    <w:rsid w:val="41A60E5E"/>
    <w:rsid w:val="430427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1"/>
    <w:qFormat/>
    <w:rsid w:val="0080310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basedOn w:val="Normal"/>
    <w:uiPriority w:val="99"/>
    <w:rsid w:val="0080310D"/>
    <w:pPr>
      <w:spacing w:line="400" w:lineRule="exact"/>
    </w:pPr>
    <w:rPr>
      <w:sz w:val="24"/>
      <w:szCs w:val="24"/>
    </w:rPr>
  </w:style>
  <w:style w:type="character" w:styleId="Hyperlink">
    <w:name w:val="Hyperlink"/>
    <w:basedOn w:val="DefaultParagraphFont"/>
    <w:uiPriority w:val="99"/>
    <w:rsid w:val="0080310D"/>
    <w:rPr>
      <w:color w:val="auto"/>
      <w:u w:val="none"/>
    </w:rPr>
  </w:style>
  <w:style w:type="paragraph" w:customStyle="1" w:styleId="cjk">
    <w:name w:val="cjk"/>
    <w:basedOn w:val="Normal"/>
    <w:uiPriority w:val="99"/>
    <w:rsid w:val="0080310D"/>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8031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dsggzy.com/fwzn/11597.j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sggzy.com/tzgg/10814.jhtml" TargetMode="External"/><Relationship Id="rId5" Type="http://schemas.openxmlformats.org/officeDocument/2006/relationships/hyperlink" Target="http://www.pdsggzy.com/fwzn/11020.jhtml" TargetMode="External"/><Relationship Id="rId4" Type="http://schemas.openxmlformats.org/officeDocument/2006/relationships/hyperlink" Target="http://www.pdsggzy.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342</Words>
  <Characters>1955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河南龙华工程咨询有限公司:王晖颖</cp:lastModifiedBy>
  <cp:revision>2</cp:revision>
  <cp:lastPrinted>2017-12-01T02:28:00Z</cp:lastPrinted>
  <dcterms:created xsi:type="dcterms:W3CDTF">2017-12-01T02:28:00Z</dcterms:created>
  <dcterms:modified xsi:type="dcterms:W3CDTF">2017-12-01T07:45:00Z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