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4"/>
          <w:szCs w:val="24"/>
          <w:lang w:eastAsia="zh-CN"/>
        </w:rPr>
      </w:pPr>
      <w:r>
        <w:rPr>
          <w:rFonts w:hint="eastAsia"/>
          <w:b/>
          <w:bCs/>
          <w:sz w:val="32"/>
          <w:szCs w:val="32"/>
          <w:lang w:eastAsia="zh-CN"/>
        </w:rPr>
        <w:t>鲁山县健康路小学土方、外网工程评标结果公示</w:t>
      </w:r>
    </w:p>
    <w:p>
      <w:pPr>
        <w:ind w:firstLine="480" w:firstLineChars="200"/>
        <w:jc w:val="left"/>
        <w:rPr>
          <w:rFonts w:hint="eastAsia"/>
          <w:sz w:val="24"/>
          <w:szCs w:val="24"/>
          <w:lang w:eastAsia="zh-CN"/>
        </w:rPr>
      </w:pPr>
      <w:r>
        <w:rPr>
          <w:rFonts w:hint="eastAsia"/>
          <w:sz w:val="24"/>
          <w:szCs w:val="24"/>
          <w:lang w:eastAsia="zh-CN"/>
        </w:rPr>
        <w:t>河南兴达工程咨询有限公司受鲁山县教育体育局委托，就鲁山县健康路小学土方、外网工程进行公开招标采购按规定程序进行了开标、评标、定标，现就本次招标的中标结果公布如下：</w:t>
      </w:r>
    </w:p>
    <w:p>
      <w:pPr>
        <w:numPr>
          <w:ilvl w:val="0"/>
          <w:numId w:val="1"/>
        </w:numPr>
        <w:jc w:val="left"/>
        <w:rPr>
          <w:rFonts w:hint="eastAsia"/>
          <w:b/>
          <w:bCs/>
          <w:sz w:val="24"/>
          <w:szCs w:val="24"/>
          <w:lang w:eastAsia="zh-CN"/>
        </w:rPr>
      </w:pPr>
      <w:r>
        <w:rPr>
          <w:rFonts w:hint="eastAsia"/>
          <w:b/>
          <w:bCs/>
          <w:sz w:val="24"/>
          <w:szCs w:val="24"/>
          <w:lang w:eastAsia="zh-CN"/>
        </w:rPr>
        <w:t>招标项目名称及编号</w:t>
      </w:r>
    </w:p>
    <w:p>
      <w:pPr>
        <w:numPr>
          <w:ilvl w:val="0"/>
          <w:numId w:val="0"/>
        </w:numPr>
        <w:ind w:firstLine="420"/>
        <w:jc w:val="left"/>
        <w:rPr>
          <w:rFonts w:hint="eastAsia"/>
          <w:sz w:val="24"/>
          <w:szCs w:val="24"/>
          <w:lang w:val="en-US" w:eastAsia="zh-CN"/>
        </w:rPr>
      </w:pPr>
      <w:r>
        <w:rPr>
          <w:rFonts w:hint="eastAsia"/>
          <w:sz w:val="24"/>
          <w:szCs w:val="24"/>
          <w:lang w:val="en-US" w:eastAsia="zh-CN"/>
        </w:rPr>
        <w:t>项目名称：鲁山县健康路小学土方、外网工程</w:t>
      </w:r>
    </w:p>
    <w:p>
      <w:pPr>
        <w:numPr>
          <w:ilvl w:val="0"/>
          <w:numId w:val="0"/>
        </w:numPr>
        <w:ind w:firstLine="420"/>
        <w:jc w:val="left"/>
        <w:rPr>
          <w:rFonts w:hint="eastAsia"/>
          <w:sz w:val="24"/>
          <w:szCs w:val="24"/>
          <w:lang w:val="en-US" w:eastAsia="zh-CN"/>
        </w:rPr>
      </w:pPr>
      <w:r>
        <w:rPr>
          <w:rFonts w:hint="eastAsia"/>
          <w:sz w:val="24"/>
          <w:szCs w:val="24"/>
          <w:lang w:val="en-US" w:eastAsia="zh-CN"/>
        </w:rPr>
        <w:t>采购编号：LZC2017-Ag050</w:t>
      </w:r>
    </w:p>
    <w:p>
      <w:pPr>
        <w:numPr>
          <w:ilvl w:val="0"/>
          <w:numId w:val="1"/>
        </w:numPr>
        <w:jc w:val="left"/>
        <w:rPr>
          <w:rFonts w:hint="eastAsia"/>
          <w:b/>
          <w:bCs/>
          <w:sz w:val="24"/>
          <w:szCs w:val="24"/>
          <w:lang w:val="en-US" w:eastAsia="zh-CN"/>
        </w:rPr>
      </w:pPr>
      <w:r>
        <w:rPr>
          <w:rFonts w:hint="eastAsia"/>
          <w:b/>
          <w:bCs/>
          <w:sz w:val="24"/>
          <w:szCs w:val="24"/>
          <w:lang w:val="en-US" w:eastAsia="zh-CN"/>
        </w:rPr>
        <w:t>项目概况与招标范围：</w:t>
      </w:r>
    </w:p>
    <w:p>
      <w:pPr>
        <w:numPr>
          <w:ilvl w:val="0"/>
          <w:numId w:val="2"/>
        </w:numPr>
        <w:jc w:val="left"/>
        <w:rPr>
          <w:rFonts w:hint="eastAsia"/>
          <w:sz w:val="24"/>
          <w:szCs w:val="24"/>
          <w:lang w:val="en-US" w:eastAsia="zh-CN"/>
        </w:rPr>
      </w:pPr>
      <w:r>
        <w:rPr>
          <w:rFonts w:hint="eastAsia"/>
          <w:sz w:val="24"/>
          <w:szCs w:val="24"/>
          <w:lang w:val="en-US" w:eastAsia="zh-CN"/>
        </w:rPr>
        <w:t>项目简要说明：健康路小学院内需进行土石方回填面积14606.5平方米，平均回填深度1.85米，回填体积27016.8立方米，回填材料为沙河卵石，碾压机碾压密实系数大于0.95；健康路小学外网工程</w:t>
      </w:r>
    </w:p>
    <w:p>
      <w:pPr>
        <w:numPr>
          <w:ilvl w:val="0"/>
          <w:numId w:val="2"/>
        </w:numPr>
        <w:jc w:val="left"/>
        <w:rPr>
          <w:rFonts w:hint="eastAsia"/>
          <w:sz w:val="24"/>
          <w:szCs w:val="24"/>
          <w:lang w:val="en-US" w:eastAsia="zh-CN"/>
        </w:rPr>
      </w:pPr>
      <w:r>
        <w:rPr>
          <w:rFonts w:hint="eastAsia"/>
          <w:sz w:val="24"/>
          <w:szCs w:val="24"/>
          <w:lang w:val="en-US" w:eastAsia="zh-CN"/>
        </w:rPr>
        <w:t>招标范围：施工图纸范围及工程量清单内的所有内容。</w:t>
      </w:r>
    </w:p>
    <w:p>
      <w:pPr>
        <w:numPr>
          <w:ilvl w:val="0"/>
          <w:numId w:val="2"/>
        </w:numPr>
        <w:jc w:val="left"/>
        <w:rPr>
          <w:rFonts w:hint="eastAsia"/>
          <w:sz w:val="24"/>
          <w:szCs w:val="24"/>
          <w:lang w:val="en-US" w:eastAsia="zh-CN"/>
        </w:rPr>
      </w:pPr>
      <w:r>
        <w:rPr>
          <w:rFonts w:hint="eastAsia"/>
          <w:sz w:val="24"/>
          <w:szCs w:val="24"/>
          <w:lang w:val="en-US" w:eastAsia="zh-CN"/>
        </w:rPr>
        <w:t>资金来源：财政资金</w:t>
      </w:r>
    </w:p>
    <w:p>
      <w:pPr>
        <w:numPr>
          <w:ilvl w:val="0"/>
          <w:numId w:val="2"/>
        </w:numPr>
        <w:jc w:val="left"/>
        <w:rPr>
          <w:rFonts w:hint="eastAsia"/>
          <w:sz w:val="24"/>
          <w:szCs w:val="24"/>
          <w:lang w:val="en-US" w:eastAsia="zh-CN"/>
        </w:rPr>
      </w:pPr>
      <w:r>
        <w:rPr>
          <w:rFonts w:hint="eastAsia"/>
          <w:sz w:val="24"/>
          <w:szCs w:val="24"/>
          <w:lang w:val="en-US" w:eastAsia="zh-CN"/>
        </w:rPr>
        <w:t>标段划分：二个标段：</w:t>
      </w:r>
    </w:p>
    <w:p>
      <w:pPr>
        <w:numPr>
          <w:ilvl w:val="0"/>
          <w:numId w:val="0"/>
        </w:numPr>
        <w:ind w:left="0" w:leftChars="0" w:firstLine="480" w:firstLineChars="200"/>
        <w:jc w:val="left"/>
        <w:rPr>
          <w:rFonts w:hint="eastAsia"/>
          <w:sz w:val="24"/>
          <w:szCs w:val="24"/>
          <w:lang w:val="en-US" w:eastAsia="zh-CN"/>
        </w:rPr>
      </w:pPr>
      <w:r>
        <w:rPr>
          <w:rFonts w:hint="eastAsia"/>
          <w:sz w:val="24"/>
          <w:szCs w:val="24"/>
          <w:lang w:val="en-US" w:eastAsia="zh-CN"/>
        </w:rPr>
        <w:t>一标段：健康路小学院内土方工程</w:t>
      </w:r>
    </w:p>
    <w:p>
      <w:pPr>
        <w:numPr>
          <w:ilvl w:val="0"/>
          <w:numId w:val="0"/>
        </w:numPr>
        <w:ind w:left="0" w:leftChars="0" w:firstLine="480" w:firstLineChars="200"/>
        <w:jc w:val="left"/>
        <w:rPr>
          <w:rFonts w:hint="eastAsia"/>
          <w:sz w:val="24"/>
          <w:szCs w:val="24"/>
          <w:lang w:val="en-US" w:eastAsia="zh-CN"/>
        </w:rPr>
      </w:pPr>
      <w:r>
        <w:rPr>
          <w:rFonts w:hint="eastAsia"/>
          <w:sz w:val="24"/>
          <w:szCs w:val="24"/>
          <w:lang w:val="en-US" w:eastAsia="zh-CN"/>
        </w:rPr>
        <w:t>二标段：健康路小学外网工程</w:t>
      </w:r>
    </w:p>
    <w:p>
      <w:pPr>
        <w:numPr>
          <w:ilvl w:val="0"/>
          <w:numId w:val="3"/>
        </w:numPr>
        <w:jc w:val="left"/>
        <w:rPr>
          <w:rFonts w:hint="eastAsia"/>
          <w:b/>
          <w:bCs/>
          <w:sz w:val="24"/>
          <w:szCs w:val="24"/>
          <w:lang w:val="en-US" w:eastAsia="zh-CN"/>
        </w:rPr>
      </w:pPr>
      <w:r>
        <w:rPr>
          <w:rFonts w:hint="eastAsia"/>
          <w:b/>
          <w:bCs/>
          <w:sz w:val="24"/>
          <w:szCs w:val="24"/>
          <w:lang w:val="en-US" w:eastAsia="zh-CN"/>
        </w:rPr>
        <w:t>招标公告发布媒介：</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本公告于2017年6月30日起在《中国采购与招标网》、《中国政府采购网》、《河南省招标采购综合网》、《河南省政府采购网》、《平顶山市政府采购网》、《鲁山县政府采购网》、《平顶山市公共资源交易网》、《河南省公共资源交易公共服务平台》上发布。</w:t>
      </w:r>
    </w:p>
    <w:p>
      <w:pPr>
        <w:numPr>
          <w:ilvl w:val="0"/>
          <w:numId w:val="3"/>
        </w:numPr>
        <w:jc w:val="left"/>
        <w:rPr>
          <w:rFonts w:hint="eastAsia"/>
          <w:b/>
          <w:bCs/>
          <w:sz w:val="24"/>
          <w:szCs w:val="24"/>
          <w:lang w:val="en-US" w:eastAsia="zh-CN"/>
        </w:rPr>
      </w:pPr>
      <w:r>
        <w:rPr>
          <w:rFonts w:hint="eastAsia"/>
          <w:b/>
          <w:bCs/>
          <w:sz w:val="24"/>
          <w:szCs w:val="24"/>
          <w:lang w:val="en-US" w:eastAsia="zh-CN"/>
        </w:rPr>
        <w:t>评标信息：</w:t>
      </w:r>
    </w:p>
    <w:p>
      <w:pPr>
        <w:numPr>
          <w:ilvl w:val="0"/>
          <w:numId w:val="0"/>
        </w:numPr>
        <w:ind w:left="0" w:leftChars="0" w:firstLine="480" w:firstLineChars="200"/>
        <w:jc w:val="left"/>
        <w:rPr>
          <w:rFonts w:hint="eastAsia"/>
          <w:sz w:val="24"/>
          <w:szCs w:val="24"/>
          <w:lang w:val="en-US" w:eastAsia="zh-CN"/>
        </w:rPr>
      </w:pPr>
      <w:r>
        <w:rPr>
          <w:rFonts w:hint="eastAsia"/>
          <w:sz w:val="24"/>
          <w:szCs w:val="24"/>
          <w:lang w:val="en-US" w:eastAsia="zh-CN"/>
        </w:rPr>
        <w:t>评标日期：2017年7月24日</w:t>
      </w:r>
    </w:p>
    <w:p>
      <w:pPr>
        <w:numPr>
          <w:ilvl w:val="0"/>
          <w:numId w:val="0"/>
        </w:numPr>
        <w:ind w:left="0" w:leftChars="0" w:firstLine="480" w:firstLineChars="200"/>
        <w:jc w:val="left"/>
        <w:rPr>
          <w:rFonts w:hint="eastAsia"/>
          <w:sz w:val="24"/>
          <w:szCs w:val="24"/>
          <w:lang w:val="en-US" w:eastAsia="zh-CN"/>
        </w:rPr>
      </w:pPr>
      <w:r>
        <w:rPr>
          <w:rFonts w:hint="eastAsia"/>
          <w:sz w:val="24"/>
          <w:szCs w:val="24"/>
          <w:lang w:val="en-US" w:eastAsia="zh-CN"/>
        </w:rPr>
        <w:t>评标地点：平顶山市公共资源交易中心</w:t>
      </w:r>
    </w:p>
    <w:p>
      <w:pPr>
        <w:numPr>
          <w:ilvl w:val="0"/>
          <w:numId w:val="3"/>
        </w:numPr>
        <w:jc w:val="left"/>
        <w:rPr>
          <w:rFonts w:hint="eastAsia"/>
          <w:b/>
          <w:bCs/>
          <w:sz w:val="24"/>
          <w:szCs w:val="24"/>
          <w:lang w:val="en-US" w:eastAsia="zh-CN"/>
        </w:rPr>
      </w:pPr>
      <w:r>
        <w:rPr>
          <w:rFonts w:hint="eastAsia"/>
          <w:b/>
          <w:bCs/>
          <w:sz w:val="24"/>
          <w:szCs w:val="24"/>
          <w:lang w:val="en-US" w:eastAsia="zh-CN"/>
        </w:rPr>
        <w:t>中标信息：</w:t>
      </w:r>
    </w:p>
    <w:p>
      <w:pPr>
        <w:numPr>
          <w:ilvl w:val="0"/>
          <w:numId w:val="0"/>
        </w:numPr>
        <w:jc w:val="left"/>
        <w:rPr>
          <w:rFonts w:hint="eastAsia"/>
          <w:b/>
          <w:bCs/>
          <w:sz w:val="24"/>
          <w:szCs w:val="24"/>
          <w:lang w:val="en-US" w:eastAsia="zh-CN"/>
        </w:rPr>
      </w:pPr>
      <w:r>
        <w:rPr>
          <w:rFonts w:hint="eastAsia"/>
          <w:b/>
          <w:bCs/>
          <w:sz w:val="24"/>
          <w:szCs w:val="24"/>
          <w:lang w:val="en-US" w:eastAsia="zh-CN"/>
        </w:rPr>
        <w:t>一标段：</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第一中标候选人：河南广正建筑集团有限公司</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投标总报价：72.974966万元 工期：20日历天 质量标准：合格</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项目经理：张红斌  技术负责人：董彩凤  施工员：张运喜 质量员：谭振伟  安全员：呼艳杰  预算员：冯莹   专职安全员：程淑慧</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第二中标候选人： 河南锦达建设有限公司</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投标总报价：71.611062万元 工期：20日历天 质量标准：合格</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项目经理：任成龙  技术负责人：任卫云  施工员：刘海涛  质量员：窦静艳  安全员：张成江  预算员：牛雪艳  专职安全员：刘晓波</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第三中标候选人： 河南省润轩建筑工程有限公司</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投标总报价：71.943278万元 工期：20日历天 质量标准：合格</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项目经理：郭倩  技术负责人：丁涛  施工员：吴国才  质量员：崔萍萍  安全员：马振江  预算员：张继国  专职安全员：李修臣</w:t>
      </w:r>
    </w:p>
    <w:p>
      <w:pPr>
        <w:numPr>
          <w:ilvl w:val="0"/>
          <w:numId w:val="0"/>
        </w:numPr>
        <w:jc w:val="left"/>
        <w:rPr>
          <w:rFonts w:hint="eastAsia"/>
          <w:b/>
          <w:bCs/>
          <w:sz w:val="24"/>
          <w:szCs w:val="24"/>
          <w:lang w:val="en-US" w:eastAsia="zh-CN"/>
        </w:rPr>
      </w:pPr>
      <w:r>
        <w:rPr>
          <w:rFonts w:hint="eastAsia"/>
          <w:b/>
          <w:bCs/>
          <w:sz w:val="24"/>
          <w:szCs w:val="24"/>
          <w:lang w:val="en-US" w:eastAsia="zh-CN"/>
        </w:rPr>
        <w:t>二标段：</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第一中标候选人：河南广源市政工程有限公司</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投标总报价：242.826155万元 工期：40日历天 质量标准：合格</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项目经理：曹冲建  技术负责人：韩勇凯  施工员：雷双民  质量员：边慧粉  安全员：雷双景  预算员：陈振菲  专职安全员：裴忠秋</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第二中标候选人：河南置诚建筑工程有限公司</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投标总报价：237.895297万元 工期：40日历天 质量标准：合格</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项目经理：李华  技术负责人：李买艮  施工员：刘霞  质量员：张新叶  安全员：马计芳  预算员：王国栋  专职安全员：李俊飞</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第三中标候选人： 河南平工建筑工程有限公司</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投标总报价：239.174039万元 工期：40日历天 质量标准：合格</w:t>
      </w:r>
    </w:p>
    <w:p>
      <w:pPr>
        <w:numPr>
          <w:ilvl w:val="0"/>
          <w:numId w:val="0"/>
        </w:numPr>
        <w:jc w:val="left"/>
        <w:rPr>
          <w:rFonts w:hint="eastAsia"/>
          <w:sz w:val="24"/>
          <w:szCs w:val="24"/>
          <w:lang w:val="en-US" w:eastAsia="zh-CN"/>
        </w:rPr>
      </w:pPr>
      <w:r>
        <w:rPr>
          <w:rFonts w:hint="eastAsia"/>
          <w:sz w:val="24"/>
          <w:szCs w:val="24"/>
          <w:lang w:val="en-US" w:eastAsia="zh-CN"/>
        </w:rPr>
        <w:t xml:space="preserve">    项目经理：宿国庆  技术负责人：郭福铎  施工员：王林江  质量员：辛伟超  安全员：胡博  预算员：张耀伟  专职安全员：庞丽萍</w:t>
      </w:r>
    </w:p>
    <w:p>
      <w:pPr>
        <w:numPr>
          <w:ilvl w:val="0"/>
          <w:numId w:val="0"/>
        </w:numPr>
        <w:jc w:val="left"/>
        <w:rPr>
          <w:rFonts w:hint="eastAsia"/>
          <w:b/>
          <w:bCs/>
          <w:sz w:val="24"/>
          <w:szCs w:val="24"/>
          <w:lang w:val="en-US" w:eastAsia="zh-CN"/>
        </w:rPr>
      </w:pPr>
      <w:r>
        <w:rPr>
          <w:rFonts w:hint="eastAsia"/>
          <w:b/>
          <w:bCs/>
          <w:sz w:val="24"/>
          <w:szCs w:val="24"/>
          <w:lang w:val="en-US" w:eastAsia="zh-CN"/>
        </w:rPr>
        <w:t>无效标情况：</w:t>
      </w:r>
    </w:p>
    <w:p>
      <w:pPr>
        <w:numPr>
          <w:ilvl w:val="0"/>
          <w:numId w:val="0"/>
        </w:numPr>
        <w:ind w:firstLine="482" w:firstLineChars="200"/>
        <w:jc w:val="left"/>
        <w:rPr>
          <w:rFonts w:hint="eastAsia"/>
          <w:b w:val="0"/>
          <w:bCs w:val="0"/>
          <w:sz w:val="24"/>
          <w:szCs w:val="24"/>
          <w:lang w:val="en-US" w:eastAsia="zh-CN"/>
        </w:rPr>
      </w:pPr>
      <w:r>
        <w:rPr>
          <w:rFonts w:hint="eastAsia"/>
          <w:b/>
          <w:bCs/>
          <w:sz w:val="24"/>
          <w:szCs w:val="24"/>
          <w:lang w:val="en-US" w:eastAsia="zh-CN"/>
        </w:rPr>
        <w:t>一标段：</w:t>
      </w:r>
      <w:r>
        <w:rPr>
          <w:rFonts w:hint="eastAsia"/>
          <w:b w:val="0"/>
          <w:bCs w:val="0"/>
          <w:sz w:val="24"/>
          <w:szCs w:val="24"/>
          <w:lang w:val="en-US" w:eastAsia="zh-CN"/>
        </w:rPr>
        <w:t>河南中原城建集团有限公司、河南德邦市政工程有限公司的投标文件封面格式与招标文件第7页1.1.4条项目名称要求不符，未通过形式评审；河南铭鑫市政工程有限公司、河南安腾建筑工程有限公司项目经理资格所附社保证明未提供原件，与招标文件第7页1.4.1.3条不符；河南国茂建设发展有限公司投标文件中无重大安全生产事故承诺书未响应招标文件要求；焦作市筑城建筑有限公司、河南固信建筑工程有限公司、平顶山市东辉建筑安装有限公司投标函附录中的农民工工资保障金未响应招标文件补充通知第3条澄清与变更内容，未通过资格评审，上述8家投标单位的投标文件未通过初步评审。</w:t>
      </w:r>
    </w:p>
    <w:p>
      <w:pPr>
        <w:numPr>
          <w:ilvl w:val="0"/>
          <w:numId w:val="0"/>
        </w:numPr>
        <w:ind w:firstLine="482" w:firstLineChars="200"/>
        <w:jc w:val="left"/>
        <w:rPr>
          <w:rFonts w:hint="eastAsia"/>
          <w:b w:val="0"/>
          <w:bCs w:val="0"/>
          <w:sz w:val="24"/>
          <w:szCs w:val="24"/>
          <w:lang w:val="en-US" w:eastAsia="zh-CN"/>
        </w:rPr>
      </w:pPr>
      <w:r>
        <w:rPr>
          <w:rFonts w:hint="eastAsia"/>
          <w:b/>
          <w:bCs/>
          <w:sz w:val="24"/>
          <w:szCs w:val="24"/>
          <w:lang w:val="en-US" w:eastAsia="zh-CN"/>
        </w:rPr>
        <w:t>二标段：</w:t>
      </w:r>
      <w:r>
        <w:rPr>
          <w:rFonts w:hint="eastAsia"/>
          <w:b w:val="0"/>
          <w:bCs w:val="0"/>
          <w:sz w:val="24"/>
          <w:szCs w:val="24"/>
          <w:lang w:val="en-US" w:eastAsia="zh-CN"/>
        </w:rPr>
        <w:t>河南宏业光大建设有限公司未提供无行贿查询原件，不符合招标文件第26页2.1.2项信誉要求；平顶山市厚德机电设备安装有限公司、河南祥鹰市政工程有限公司、河南福兴建设工程有限公司、河南盛鼎土木建筑工程有限公司、河南青城建设有限公司、驻马店市途胜建筑工程有限公司、河南中兆建筑工程有限公司、河南东亚建筑工程有限公司项目经理资格所附社保证明未提供原件，与招标文件第7页1.4.1.3条不符；天一建设发展有限公司、鹤壁市鑫隆建筑工程有限公司投标函附录中的农民工工资保障金未响应招标文件补充通知第3条澄清与变更内容，未通过资格评审，上述11家投标单位的投标文件未通过初步评审。</w:t>
      </w:r>
    </w:p>
    <w:p>
      <w:pPr>
        <w:numPr>
          <w:ilvl w:val="0"/>
          <w:numId w:val="0"/>
        </w:numPr>
        <w:jc w:val="left"/>
        <w:rPr>
          <w:rFonts w:hint="eastAsia"/>
          <w:b/>
          <w:bCs/>
          <w:sz w:val="24"/>
          <w:szCs w:val="24"/>
          <w:lang w:val="en-US" w:eastAsia="zh-CN"/>
        </w:rPr>
      </w:pPr>
      <w:r>
        <w:rPr>
          <w:rFonts w:hint="eastAsia"/>
          <w:b/>
          <w:bCs/>
          <w:sz w:val="24"/>
          <w:szCs w:val="24"/>
          <w:lang w:val="en-US" w:eastAsia="zh-CN"/>
        </w:rPr>
        <w:t xml:space="preserve">六、联系事项： </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 xml:space="preserve">招标人：鲁山县教育体育局 </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联系人：李先生</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联系电话：0375-5091332</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联系地址：鲁山县人民路与向阳路交叉口西南150米</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 xml:space="preserve">招标代理机构：河南兴达工程咨询有限公司 </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联系人: 白桦、孟德威</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 xml:space="preserve">联系电话: 0371-68865980 </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联系地址: 郑州市淮河路与工人路交叉口中原农科楼三楼303房间</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本项目中标公示发布媒介与招标公告一致，各有关投标单位对中标结果有异议的，可以在本公告发布之日起三个工作日内，以书面形式向招标人或招标代理机构提出质疑，逾期将不再受理。</w:t>
      </w:r>
    </w:p>
    <w:p>
      <w:pPr>
        <w:numPr>
          <w:ilvl w:val="0"/>
          <w:numId w:val="0"/>
        </w:numPr>
        <w:jc w:val="left"/>
        <w:rPr>
          <w:rFonts w:hint="eastAsia"/>
          <w:sz w:val="24"/>
          <w:szCs w:val="24"/>
          <w:lang w:val="en-US" w:eastAsia="zh-CN"/>
        </w:rPr>
      </w:pPr>
    </w:p>
    <w:p>
      <w:pPr>
        <w:numPr>
          <w:ilvl w:val="0"/>
          <w:numId w:val="0"/>
        </w:numPr>
        <w:jc w:val="left"/>
        <w:rPr>
          <w:rFonts w:hint="eastAsia"/>
          <w:sz w:val="24"/>
          <w:szCs w:val="24"/>
          <w:lang w:val="en-US" w:eastAsia="zh-CN"/>
        </w:rPr>
      </w:pPr>
      <w:bookmarkStart w:id="0" w:name="_GoBack"/>
      <w:bookmarkEnd w:id="0"/>
    </w:p>
    <w:p>
      <w:pPr>
        <w:numPr>
          <w:ilvl w:val="0"/>
          <w:numId w:val="0"/>
        </w:numPr>
        <w:jc w:val="right"/>
        <w:rPr>
          <w:rFonts w:hint="eastAsia"/>
          <w:sz w:val="24"/>
          <w:szCs w:val="24"/>
          <w:lang w:val="en-US" w:eastAsia="zh-CN"/>
        </w:rPr>
      </w:pPr>
      <w:r>
        <w:rPr>
          <w:rFonts w:hint="eastAsia"/>
          <w:sz w:val="24"/>
          <w:szCs w:val="24"/>
          <w:lang w:val="en-US" w:eastAsia="zh-CN"/>
        </w:rPr>
        <w:t>2017年7月25日</w:t>
      </w:r>
    </w:p>
    <w:p>
      <w:pPr>
        <w:numPr>
          <w:ilvl w:val="0"/>
          <w:numId w:val="0"/>
        </w:numPr>
        <w:jc w:val="left"/>
        <w:rPr>
          <w:rFonts w:hint="eastAsia"/>
          <w:sz w:val="24"/>
          <w:szCs w:val="24"/>
          <w:lang w:val="en-US" w:eastAsia="zh-CN"/>
        </w:rPr>
      </w:pPr>
    </w:p>
    <w:p>
      <w:pPr>
        <w:numPr>
          <w:ilvl w:val="0"/>
          <w:numId w:val="0"/>
        </w:numPr>
        <w:jc w:val="left"/>
        <w:rPr>
          <w:rFonts w:hint="eastAsia"/>
          <w:sz w:val="24"/>
          <w:szCs w:val="24"/>
          <w:lang w:val="en-US" w:eastAsia="zh-CN"/>
        </w:rPr>
      </w:pPr>
    </w:p>
    <w:p>
      <w:pPr>
        <w:numPr>
          <w:ilvl w:val="0"/>
          <w:numId w:val="0"/>
        </w:numPr>
        <w:jc w:val="left"/>
        <w:rPr>
          <w:rFonts w:hint="eastAsia"/>
          <w:sz w:val="24"/>
          <w:szCs w:val="24"/>
          <w:lang w:val="en-US" w:eastAsia="zh-CN"/>
        </w:rPr>
      </w:pPr>
    </w:p>
    <w:p>
      <w:pPr>
        <w:numPr>
          <w:ilvl w:val="0"/>
          <w:numId w:val="0"/>
        </w:numPr>
        <w:jc w:val="left"/>
        <w:rPr>
          <w:rFonts w:hint="eastAsia"/>
          <w:sz w:val="24"/>
          <w:szCs w:val="24"/>
          <w:lang w:val="en-US" w:eastAsia="zh-CN"/>
        </w:rPr>
      </w:pPr>
    </w:p>
    <w:p>
      <w:pPr>
        <w:numPr>
          <w:ilvl w:val="0"/>
          <w:numId w:val="0"/>
        </w:numPr>
        <w:jc w:val="left"/>
        <w:rPr>
          <w:rFonts w:hint="eastAsia"/>
          <w:sz w:val="24"/>
          <w:szCs w:val="24"/>
          <w:lang w:val="en-US" w:eastAsia="zh-CN"/>
        </w:rPr>
      </w:pPr>
    </w:p>
    <w:p>
      <w:pPr>
        <w:numPr>
          <w:ilvl w:val="0"/>
          <w:numId w:val="0"/>
        </w:numPr>
        <w:jc w:val="left"/>
        <w:rPr>
          <w:rFonts w:hint="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lbertus">
    <w:altName w:val="Candara"/>
    <w:panose1 w:val="020E0702040304020204"/>
    <w:charset w:val="00"/>
    <w:family w:val="swiss"/>
    <w:pitch w:val="default"/>
    <w:sig w:usb0="00000000" w:usb1="00000000" w:usb2="00000000" w:usb3="00000000" w:csb0="00000093"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ingLiU_HKSCS">
    <w:panose1 w:val="02020500000000000000"/>
    <w:charset w:val="88"/>
    <w:family w:val="roman"/>
    <w:pitch w:val="default"/>
    <w:sig w:usb0="A00002FF" w:usb1="3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Candara">
    <w:panose1 w:val="020E0502030303020204"/>
    <w:charset w:val="00"/>
    <w:family w:val="auto"/>
    <w:pitch w:val="default"/>
    <w:sig w:usb0="A00002EF" w:usb1="4000A44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6A49D"/>
    <w:multiLevelType w:val="singleLevel"/>
    <w:tmpl w:val="5976A49D"/>
    <w:lvl w:ilvl="0" w:tentative="0">
      <w:start w:val="1"/>
      <w:numFmt w:val="chineseCounting"/>
      <w:suff w:val="nothing"/>
      <w:lvlText w:val="%1、"/>
      <w:lvlJc w:val="left"/>
    </w:lvl>
  </w:abstractNum>
  <w:abstractNum w:abstractNumId="1">
    <w:nsid w:val="5976A71B"/>
    <w:multiLevelType w:val="singleLevel"/>
    <w:tmpl w:val="5976A71B"/>
    <w:lvl w:ilvl="0" w:tentative="0">
      <w:start w:val="1"/>
      <w:numFmt w:val="decimal"/>
      <w:suff w:val="nothing"/>
      <w:lvlText w:val="%1、"/>
      <w:lvlJc w:val="left"/>
    </w:lvl>
  </w:abstractNum>
  <w:abstractNum w:abstractNumId="2">
    <w:nsid w:val="5976A8D2"/>
    <w:multiLevelType w:val="singleLevel"/>
    <w:tmpl w:val="5976A8D2"/>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552944"/>
    <w:rsid w:val="33CD3268"/>
    <w:rsid w:val="3EFC6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ind w:firstLine="560" w:firstLineChars="200"/>
    </w:pPr>
    <w:rPr>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2017-07-25T02:59:53Z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