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40"/>
          <w:szCs w:val="40"/>
          <w:lang w:eastAsia="zh-CN"/>
        </w:rPr>
      </w:pPr>
      <w:r>
        <w:rPr>
          <w:rFonts w:hint="eastAsia" w:ascii="仿宋" w:hAnsi="仿宋" w:eastAsia="仿宋"/>
          <w:b/>
          <w:bCs/>
          <w:sz w:val="40"/>
          <w:szCs w:val="40"/>
          <w:lang w:eastAsia="zh-CN"/>
        </w:rPr>
        <w:t>编</w:t>
      </w:r>
      <w:r>
        <w:rPr>
          <w:rFonts w:hint="eastAsia" w:ascii="仿宋" w:hAnsi="仿宋" w:eastAsia="仿宋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40"/>
          <w:szCs w:val="40"/>
          <w:lang w:eastAsia="zh-CN"/>
        </w:rPr>
        <w:t>制</w:t>
      </w:r>
      <w:r>
        <w:rPr>
          <w:rFonts w:hint="eastAsia" w:ascii="仿宋" w:hAnsi="仿宋" w:eastAsia="仿宋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40"/>
          <w:szCs w:val="40"/>
          <w:lang w:eastAsia="zh-CN"/>
        </w:rPr>
        <w:t>说</w:t>
      </w:r>
      <w:r>
        <w:rPr>
          <w:rFonts w:hint="eastAsia" w:ascii="仿宋" w:hAnsi="仿宋" w:eastAsia="仿宋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40"/>
          <w:szCs w:val="40"/>
          <w:lang w:eastAsia="zh-CN"/>
        </w:rPr>
        <w:t>明</w:t>
      </w:r>
    </w:p>
    <w:p>
      <w:pPr>
        <w:ind w:firstLine="565" w:firstLineChars="20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1、</w:t>
      </w:r>
      <w:r>
        <w:rPr>
          <w:rFonts w:hint="eastAsia" w:ascii="仿宋" w:hAnsi="仿宋" w:eastAsia="仿宋"/>
          <w:lang w:eastAsia="zh-CN"/>
        </w:rPr>
        <w:t>业主单位提供的施工图纸</w:t>
      </w:r>
      <w:bookmarkStart w:id="0" w:name="_GoBack"/>
      <w:bookmarkEnd w:id="0"/>
      <w:r>
        <w:rPr>
          <w:rFonts w:hint="eastAsia" w:ascii="仿宋" w:hAnsi="仿宋" w:eastAsia="仿宋"/>
        </w:rPr>
        <w:t>。</w:t>
      </w:r>
    </w:p>
    <w:p>
      <w:pPr>
        <w:ind w:firstLine="565" w:firstLineChars="20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2、工程定额依据《河南省建设工程工程量清单综合单价》（2008）及相应的取费标准，工程量清单依据《房屋建筑与装饰工程工程量计算规范》（GB50854-2013）、《通用安装工程工程量计算规范》（GB50856-2013）。</w:t>
      </w:r>
    </w:p>
    <w:p>
      <w:pPr>
        <w:ind w:firstLine="565" w:firstLineChars="20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3、材料价格参照《平顶山工程造价》2016第6期，不足部分市场询价，并依据豫建标定【2016】13号文折算为除税预算价计入(文件未注明折算系数的材料按1.165进行折算)。</w:t>
      </w:r>
    </w:p>
    <w:p>
      <w:pPr>
        <w:ind w:firstLine="565" w:firstLineChars="20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4、安全文明施工措施费执行豫建设标【2014】57号文及豫建标定【2016】24号文计入工程招标控制价。</w:t>
      </w:r>
    </w:p>
    <w:p>
      <w:pPr>
        <w:ind w:firstLine="565" w:firstLineChars="20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5、材料费、机械费、企业管理费等执行豫建标定【2016】24号文，营改增标准执行。</w:t>
      </w:r>
    </w:p>
    <w:p>
      <w:pPr>
        <w:ind w:firstLine="565" w:firstLineChars="20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6、税金执行豫建标定【2016】24号文，按一般计税方法，增值税税率为11%；</w:t>
      </w:r>
    </w:p>
    <w:p>
      <w:pPr>
        <w:ind w:firstLine="565" w:firstLineChars="20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7、住房公积金、工伤保险费执行豫建设标[2014]29号文。社会保障费单列（详见工程明细表），不计入招标控制价；</w:t>
      </w:r>
    </w:p>
    <w:p>
      <w:pPr>
        <w:ind w:firstLine="565" w:firstLineChars="20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8、</w:t>
      </w:r>
      <w:r>
        <w:rPr>
          <w:rFonts w:ascii="仿宋" w:hAnsi="仿宋" w:eastAsia="仿宋"/>
        </w:rPr>
        <w:t>施工现场扬尘污染防治费</w:t>
      </w:r>
      <w:r>
        <w:rPr>
          <w:rFonts w:hint="eastAsia" w:ascii="仿宋" w:hAnsi="仿宋" w:eastAsia="仿宋"/>
        </w:rPr>
        <w:t>执行豫建设标[2016]47号文，按规定计取；</w:t>
      </w:r>
    </w:p>
    <w:p>
      <w:pPr>
        <w:ind w:firstLine="565" w:firstLineChars="20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9、人工费执行75元/工日计取。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8718D"/>
    <w:rsid w:val="7FB87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仿宋_GB2312" w:eastAsia="仿宋_GB2312" w:hAnsiTheme="minorHAnsi" w:cstheme="minorBidi"/>
      <w:kern w:val="2"/>
      <w:sz w:val="28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2017-07-04T01:43:00Z</dcterms:created>
  <dc:creator>Administrator</dc:creator>
  <cp:lastModifiedBy>Administrator</cp:lastModifiedBy>
  <dcterms:modified xsi:type="dcterms:W3CDTF">2017-07-04T01:45:58Z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