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7D32" w:rsidRPr="00616AB3" w:rsidRDefault="00616AB3">
      <w:pPr>
        <w:spacing w:line="360" w:lineRule="auto"/>
        <w:jc w:val="center"/>
        <w:rPr>
          <w:rFonts w:ascii="宋体" w:hAnsi="宋体"/>
          <w:b/>
          <w:bCs/>
          <w:sz w:val="32"/>
          <w:szCs w:val="32"/>
        </w:rPr>
      </w:pPr>
      <w:r w:rsidRPr="00616AB3">
        <w:rPr>
          <w:rFonts w:ascii="宋体" w:hAnsi="宋体" w:hint="eastAsia"/>
          <w:b/>
          <w:bCs/>
          <w:sz w:val="32"/>
          <w:szCs w:val="32"/>
        </w:rPr>
        <w:t>平顶山市中级人民法院专案信息化装备项目E包二次</w:t>
      </w:r>
    </w:p>
    <w:p w:rsidR="00467D32" w:rsidRPr="00616AB3" w:rsidRDefault="00616AB3">
      <w:pPr>
        <w:spacing w:line="360" w:lineRule="auto"/>
        <w:jc w:val="center"/>
        <w:rPr>
          <w:rFonts w:ascii="宋体" w:hAnsi="宋体" w:cs="宋体"/>
          <w:b/>
          <w:bCs/>
          <w:sz w:val="32"/>
          <w:szCs w:val="32"/>
        </w:rPr>
      </w:pPr>
      <w:r w:rsidRPr="00616AB3">
        <w:rPr>
          <w:rFonts w:ascii="宋体" w:hAnsi="宋体" w:cs="宋体" w:hint="eastAsia"/>
          <w:b/>
          <w:bCs/>
          <w:sz w:val="32"/>
          <w:szCs w:val="32"/>
        </w:rPr>
        <w:t>竞争性谈判公告</w:t>
      </w:r>
    </w:p>
    <w:p w:rsidR="00467D32" w:rsidRDefault="00616AB3">
      <w:pPr>
        <w:spacing w:line="492" w:lineRule="auto"/>
        <w:ind w:firstLineChars="200" w:firstLine="440"/>
        <w:jc w:val="left"/>
        <w:rPr>
          <w:rFonts w:ascii="宋体" w:hAnsi="宋体" w:cs="宋体"/>
          <w:sz w:val="22"/>
          <w:szCs w:val="22"/>
        </w:rPr>
      </w:pPr>
      <w:r>
        <w:rPr>
          <w:rFonts w:ascii="宋体" w:hAnsi="宋体" w:cs="宋体" w:hint="eastAsia"/>
          <w:sz w:val="22"/>
          <w:szCs w:val="22"/>
        </w:rPr>
        <w:t>本项目平顶山市中级人民法院专案信息化装备项目E包二次已经上级主管部门批准实施，资金为财政资金，已落实，采购人为河南省平顶山市中级人民法院，采购代理机构为大成工程咨询有限公司。现对该项目发布竞争性谈判公告。</w:t>
      </w:r>
    </w:p>
    <w:p w:rsidR="00467D32" w:rsidRDefault="00616AB3">
      <w:pPr>
        <w:spacing w:line="492" w:lineRule="auto"/>
        <w:jc w:val="left"/>
        <w:rPr>
          <w:rFonts w:ascii="宋体" w:hAnsi="宋体" w:cs="宋体"/>
          <w:b/>
          <w:bCs/>
          <w:sz w:val="22"/>
          <w:szCs w:val="22"/>
        </w:rPr>
      </w:pPr>
      <w:r>
        <w:rPr>
          <w:rFonts w:ascii="宋体" w:hAnsi="宋体" w:cs="宋体" w:hint="eastAsia"/>
          <w:b/>
          <w:bCs/>
          <w:sz w:val="22"/>
          <w:szCs w:val="22"/>
        </w:rPr>
        <w:t>一、谈判项目名称、采购编号及简要说明</w:t>
      </w:r>
    </w:p>
    <w:p w:rsidR="00467D32" w:rsidRDefault="00616AB3">
      <w:pPr>
        <w:spacing w:line="492" w:lineRule="auto"/>
        <w:ind w:firstLine="480"/>
        <w:jc w:val="left"/>
        <w:rPr>
          <w:rFonts w:ascii="宋体" w:hAnsi="宋体" w:cs="宋体"/>
          <w:sz w:val="22"/>
          <w:szCs w:val="22"/>
        </w:rPr>
      </w:pPr>
      <w:r>
        <w:rPr>
          <w:rFonts w:ascii="宋体" w:hAnsi="宋体" w:cs="宋体" w:hint="eastAsia"/>
          <w:sz w:val="22"/>
          <w:szCs w:val="22"/>
        </w:rPr>
        <w:t>1.1项目名称：平顶山市中级人民法院专案信息化装备项</w:t>
      </w:r>
      <w:r w:rsidR="00F904B6">
        <w:rPr>
          <w:rFonts w:ascii="宋体" w:hAnsi="宋体" w:cs="宋体" w:hint="eastAsia"/>
          <w:sz w:val="22"/>
          <w:szCs w:val="22"/>
        </w:rPr>
        <w:t>目</w:t>
      </w:r>
      <w:r>
        <w:rPr>
          <w:rFonts w:ascii="宋体" w:hAnsi="宋体" w:cs="宋体" w:hint="eastAsia"/>
          <w:sz w:val="22"/>
          <w:szCs w:val="22"/>
        </w:rPr>
        <w:t>E包二次</w:t>
      </w:r>
      <w:bookmarkStart w:id="0" w:name="_GoBack"/>
      <w:bookmarkEnd w:id="0"/>
    </w:p>
    <w:p w:rsidR="00467D32" w:rsidRDefault="00616AB3">
      <w:pPr>
        <w:spacing w:line="492" w:lineRule="auto"/>
        <w:ind w:firstLine="480"/>
        <w:jc w:val="left"/>
        <w:rPr>
          <w:rFonts w:ascii="宋体" w:hAnsi="宋体" w:cs="宋体"/>
          <w:sz w:val="22"/>
          <w:szCs w:val="22"/>
        </w:rPr>
      </w:pPr>
      <w:r>
        <w:rPr>
          <w:rFonts w:ascii="宋体" w:hAnsi="宋体" w:cs="宋体" w:hint="eastAsia"/>
          <w:sz w:val="22"/>
          <w:szCs w:val="22"/>
        </w:rPr>
        <w:t>1.2采购编号：PZC2017-138Bj-66038</w:t>
      </w:r>
    </w:p>
    <w:p w:rsidR="00467D32" w:rsidRDefault="00616AB3">
      <w:pPr>
        <w:spacing w:line="492" w:lineRule="auto"/>
        <w:ind w:firstLine="480"/>
        <w:jc w:val="left"/>
        <w:rPr>
          <w:rFonts w:ascii="宋体" w:hAnsi="宋体" w:cs="宋体"/>
          <w:color w:val="000000"/>
          <w:sz w:val="22"/>
          <w:szCs w:val="22"/>
        </w:rPr>
      </w:pPr>
      <w:r>
        <w:rPr>
          <w:rFonts w:ascii="宋体" w:hAnsi="宋体" w:cs="宋体" w:hint="eastAsia"/>
          <w:sz w:val="22"/>
          <w:szCs w:val="22"/>
        </w:rPr>
        <w:t>1.3资金来源及落实情况：</w:t>
      </w:r>
      <w:r>
        <w:rPr>
          <w:rFonts w:ascii="宋体" w:hAnsi="宋体" w:cs="宋体" w:hint="eastAsia"/>
          <w:color w:val="000000"/>
          <w:sz w:val="22"/>
          <w:szCs w:val="22"/>
        </w:rPr>
        <w:t xml:space="preserve">财政资金，已落实，约60万元； </w:t>
      </w:r>
    </w:p>
    <w:p w:rsidR="00467D32" w:rsidRDefault="00616AB3">
      <w:pPr>
        <w:spacing w:line="492" w:lineRule="auto"/>
        <w:ind w:firstLine="480"/>
        <w:jc w:val="left"/>
        <w:rPr>
          <w:rFonts w:ascii="宋体" w:hAnsi="宋体" w:cs="宋体"/>
          <w:color w:val="000000"/>
          <w:sz w:val="22"/>
          <w:szCs w:val="22"/>
        </w:rPr>
      </w:pPr>
      <w:r>
        <w:rPr>
          <w:rFonts w:ascii="宋体" w:hAnsi="宋体" w:cs="宋体" w:hint="eastAsia"/>
          <w:color w:val="000000"/>
          <w:sz w:val="22"/>
          <w:szCs w:val="22"/>
        </w:rPr>
        <w:t>1.4采购内容：平顶山市中级人民法院信息化设备运维服务；</w:t>
      </w:r>
    </w:p>
    <w:p w:rsidR="00467D32" w:rsidRDefault="00616AB3">
      <w:pPr>
        <w:spacing w:line="492" w:lineRule="auto"/>
        <w:ind w:firstLine="480"/>
        <w:jc w:val="left"/>
        <w:rPr>
          <w:rFonts w:ascii="宋体" w:hAnsi="宋体" w:cs="宋体"/>
          <w:sz w:val="22"/>
          <w:szCs w:val="22"/>
        </w:rPr>
      </w:pPr>
      <w:r>
        <w:rPr>
          <w:rFonts w:ascii="宋体" w:hAnsi="宋体" w:cs="宋体" w:hint="eastAsia"/>
          <w:sz w:val="22"/>
          <w:szCs w:val="22"/>
        </w:rPr>
        <w:t xml:space="preserve">1.5服务期：1年                                                                                                                                                                                                                                                                                                                                                                                                                                                                                                                                                                                                                                                                                                                                                                                                                                                                                                                                                                                                                                                                                                                                                                                                                                                                                                                                                                                                                                                                                                                                                                                                                                                                                                                                                                                                                                                                                                                                                                                                                                                                                                                                                                                                                                                                                                                                                                                                                                                                                                                                                                                                                                                                                                                                                                                                                                                                                                                                                                                                                                                                                                                                                                                                                                                                                                                                                                                                                                                                                                                                                                                                                                                                                                                                                </w:t>
      </w:r>
    </w:p>
    <w:p w:rsidR="00467D32" w:rsidRDefault="00616AB3">
      <w:pPr>
        <w:pStyle w:val="11"/>
        <w:spacing w:line="492" w:lineRule="auto"/>
        <w:rPr>
          <w:rFonts w:ascii="宋体" w:hAnsi="宋体" w:cs="宋体"/>
          <w:b w:val="0"/>
          <w:color w:val="000000"/>
          <w:sz w:val="22"/>
          <w:szCs w:val="22"/>
        </w:rPr>
      </w:pPr>
      <w:r>
        <w:rPr>
          <w:rFonts w:ascii="宋体" w:hAnsi="宋体" w:cs="宋体" w:hint="eastAsia"/>
          <w:bCs/>
          <w:sz w:val="22"/>
          <w:szCs w:val="22"/>
        </w:rPr>
        <w:t>二、供应商资格要求</w:t>
      </w:r>
      <w:r>
        <w:rPr>
          <w:rFonts w:ascii="宋体" w:hAnsi="宋体" w:cs="宋体" w:hint="eastAsia"/>
          <w:sz w:val="22"/>
          <w:szCs w:val="22"/>
        </w:rPr>
        <w:br/>
        <w:t>  </w:t>
      </w:r>
      <w:r>
        <w:rPr>
          <w:rFonts w:ascii="宋体" w:hAnsi="宋体" w:cs="宋体" w:hint="eastAsia"/>
          <w:b w:val="0"/>
          <w:color w:val="000000"/>
          <w:sz w:val="22"/>
          <w:szCs w:val="22"/>
        </w:rPr>
        <w:t>2.1供应商须满足《中华人民共和国政府采购法》第二十二条要求：</w:t>
      </w:r>
      <w:r>
        <w:rPr>
          <w:rFonts w:ascii="宋体" w:hAnsi="宋体" w:cs="宋体" w:hint="eastAsia"/>
          <w:b w:val="0"/>
          <w:color w:val="000000"/>
          <w:sz w:val="22"/>
          <w:szCs w:val="22"/>
        </w:rPr>
        <w:br/>
        <w:t>     （1）具有独立承担民事责任的能力；（具有有效的营业执照、税务登记证、组织机构代码证或三证合一的营业执照）；</w:t>
      </w:r>
      <w:r>
        <w:rPr>
          <w:rFonts w:ascii="宋体" w:hAnsi="宋体" w:cs="宋体" w:hint="eastAsia"/>
          <w:b w:val="0"/>
          <w:color w:val="000000"/>
          <w:sz w:val="22"/>
          <w:szCs w:val="22"/>
        </w:rPr>
        <w:br/>
        <w:t>     （2）具有良好的商业信誉和健全的财务会计制度；（2014、2015、2016年度财务状况良好且未处于财产被接管、冻结、破产状态(须提供经会计师事务所或审计机构审计的财务会计报表，如投标单位为新成立企业，提供自注册年度后的经审计的财务会计报表））；      </w:t>
      </w:r>
      <w:r>
        <w:rPr>
          <w:rFonts w:ascii="宋体" w:hAnsi="宋体" w:cs="宋体" w:hint="eastAsia"/>
          <w:b w:val="0"/>
          <w:color w:val="000000"/>
          <w:sz w:val="22"/>
          <w:szCs w:val="22"/>
        </w:rPr>
        <w:br/>
        <w:t>     （3）具有履行合同所必需的设备和专业技术能力；（提供办公设备发票及2014年类似项目业绩至少一份）；</w:t>
      </w:r>
    </w:p>
    <w:p w:rsidR="00467D32" w:rsidRDefault="00616AB3">
      <w:pPr>
        <w:pStyle w:val="11"/>
        <w:spacing w:line="492" w:lineRule="auto"/>
        <w:ind w:firstLineChars="200" w:firstLine="440"/>
        <w:rPr>
          <w:rFonts w:ascii="宋体" w:hAnsi="宋体" w:cs="宋体"/>
          <w:b w:val="0"/>
          <w:color w:val="000000"/>
          <w:sz w:val="22"/>
          <w:szCs w:val="22"/>
        </w:rPr>
      </w:pPr>
      <w:r>
        <w:rPr>
          <w:rFonts w:ascii="宋体" w:hAnsi="宋体" w:cs="宋体" w:hint="eastAsia"/>
          <w:b w:val="0"/>
          <w:color w:val="000000"/>
          <w:sz w:val="22"/>
          <w:szCs w:val="22"/>
        </w:rPr>
        <w:t xml:space="preserve">   （4）有依法缴纳税收的良好记录（供应商提供2017年1月-2017年4月依法缴</w:t>
      </w:r>
      <w:r>
        <w:rPr>
          <w:rFonts w:ascii="宋体" w:hAnsi="宋体" w:cs="宋体" w:hint="eastAsia"/>
          <w:b w:val="0"/>
          <w:color w:val="000000"/>
          <w:sz w:val="22"/>
          <w:szCs w:val="22"/>
        </w:rPr>
        <w:lastRenderedPageBreak/>
        <w:t>纳税收证明）；</w:t>
      </w:r>
      <w:r>
        <w:rPr>
          <w:rFonts w:ascii="宋体" w:hAnsi="宋体" w:cs="宋体" w:hint="eastAsia"/>
          <w:b w:val="0"/>
          <w:color w:val="000000"/>
          <w:sz w:val="22"/>
          <w:szCs w:val="22"/>
        </w:rPr>
        <w:br/>
        <w:t>     （5）参加政府采购活动前三年内，在经营活动中没有重大违法记录（提供承诺书）；</w:t>
      </w:r>
      <w:r>
        <w:rPr>
          <w:rFonts w:ascii="宋体" w:hAnsi="宋体" w:cs="宋体" w:hint="eastAsia"/>
          <w:b w:val="0"/>
          <w:color w:val="000000"/>
          <w:sz w:val="22"/>
          <w:szCs w:val="22"/>
        </w:rPr>
        <w:br/>
        <w:t>     （6）法律、行政法规规定的其他条件；</w:t>
      </w:r>
    </w:p>
    <w:p w:rsidR="00467D32" w:rsidRDefault="00616AB3">
      <w:pPr>
        <w:pStyle w:val="a0"/>
        <w:spacing w:after="0" w:line="492" w:lineRule="auto"/>
        <w:ind w:firstLineChars="0" w:firstLine="0"/>
        <w:rPr>
          <w:rFonts w:ascii="宋体" w:hAnsi="宋体" w:cs="宋体"/>
          <w:color w:val="000000"/>
          <w:sz w:val="22"/>
          <w:szCs w:val="22"/>
        </w:rPr>
      </w:pPr>
      <w:r>
        <w:rPr>
          <w:rFonts w:ascii="宋体" w:hAnsi="宋体" w:cs="宋体" w:hint="eastAsia"/>
          <w:color w:val="000000"/>
          <w:sz w:val="22"/>
          <w:szCs w:val="22"/>
        </w:rPr>
        <w:t xml:space="preserve">    2.2供应商须拟派具有华为HCNP、HCIE（或者华三H3CTE、H3CIE，思科CCNP、CCIE）证书驻地服务工程师1人及以上（提供人员证书、劳动合同等证明材料）；</w:t>
      </w:r>
    </w:p>
    <w:p w:rsidR="00467D32" w:rsidRDefault="00616AB3">
      <w:pPr>
        <w:spacing w:line="492" w:lineRule="auto"/>
        <w:ind w:firstLineChars="200" w:firstLine="440"/>
        <w:jc w:val="left"/>
        <w:rPr>
          <w:rFonts w:ascii="宋体" w:hAnsi="宋体" w:cs="宋体"/>
          <w:color w:val="000000"/>
          <w:sz w:val="22"/>
          <w:szCs w:val="22"/>
        </w:rPr>
      </w:pPr>
      <w:r>
        <w:rPr>
          <w:rFonts w:ascii="宋体" w:hAnsi="宋体" w:cs="宋体" w:hint="eastAsia"/>
          <w:color w:val="000000"/>
          <w:sz w:val="22"/>
          <w:szCs w:val="22"/>
        </w:rPr>
        <w:t>2.3供应商须具备企业注册地或项目所在地县级及以上检察机关出具的查询无行贿犯罪档案结果告知函（有效期内）；</w:t>
      </w:r>
    </w:p>
    <w:p w:rsidR="00467D32" w:rsidRDefault="00616AB3">
      <w:pPr>
        <w:spacing w:line="492" w:lineRule="auto"/>
        <w:ind w:firstLineChars="200" w:firstLine="440"/>
        <w:jc w:val="left"/>
        <w:rPr>
          <w:rFonts w:ascii="宋体" w:hAnsi="宋体" w:cs="宋体"/>
          <w:sz w:val="22"/>
          <w:szCs w:val="22"/>
        </w:rPr>
      </w:pPr>
      <w:r>
        <w:rPr>
          <w:rFonts w:ascii="宋体" w:hAnsi="宋体" w:cs="宋体" w:hint="eastAsia"/>
          <w:color w:val="000000"/>
          <w:sz w:val="22"/>
          <w:szCs w:val="22"/>
        </w:rPr>
        <w:t>2.4供应商需提供“信用中国”网站的“</w:t>
      </w:r>
      <w:r>
        <w:rPr>
          <w:rFonts w:ascii="宋体" w:hAnsi="宋体" w:cs="宋体" w:hint="eastAsia"/>
          <w:sz w:val="22"/>
          <w:szCs w:val="22"/>
        </w:rPr>
        <w:t>失信被执行人”和“重大税收违法案件当事人名单”、“中国政府招标”网站的“政府招标严重违法失信行为记录名单”查询结果页面截图，不得有不良记录（执行财库【2016】125号文）；</w:t>
      </w:r>
    </w:p>
    <w:p w:rsidR="00467D32" w:rsidRDefault="00616AB3">
      <w:pPr>
        <w:spacing w:line="492" w:lineRule="auto"/>
        <w:ind w:firstLineChars="200" w:firstLine="440"/>
        <w:jc w:val="left"/>
        <w:rPr>
          <w:rFonts w:ascii="宋体" w:hAnsi="宋体" w:cs="宋体"/>
          <w:sz w:val="22"/>
          <w:szCs w:val="22"/>
        </w:rPr>
      </w:pPr>
      <w:r>
        <w:rPr>
          <w:rFonts w:ascii="宋体" w:hAnsi="宋体" w:cs="宋体" w:hint="eastAsia"/>
          <w:sz w:val="22"/>
          <w:szCs w:val="22"/>
        </w:rPr>
        <w:t>2.5本项目不接受联合体报名，不允许转包或分包；本项目采用资格后审；</w:t>
      </w:r>
    </w:p>
    <w:p w:rsidR="00467D32" w:rsidRDefault="00616AB3">
      <w:pPr>
        <w:spacing w:line="492" w:lineRule="auto"/>
        <w:jc w:val="left"/>
        <w:rPr>
          <w:rFonts w:ascii="宋体" w:hAnsi="宋体" w:cs="宋体"/>
          <w:b/>
          <w:bCs/>
          <w:sz w:val="22"/>
          <w:szCs w:val="22"/>
        </w:rPr>
      </w:pPr>
      <w:r>
        <w:rPr>
          <w:rFonts w:ascii="宋体" w:hAnsi="宋体" w:cs="宋体" w:hint="eastAsia"/>
          <w:b/>
          <w:bCs/>
          <w:sz w:val="22"/>
          <w:szCs w:val="22"/>
        </w:rPr>
        <w:t>三、报名及谈判文件的获取</w:t>
      </w:r>
    </w:p>
    <w:p w:rsidR="00467D32" w:rsidRDefault="00616AB3">
      <w:pPr>
        <w:spacing w:line="492" w:lineRule="auto"/>
        <w:rPr>
          <w:rFonts w:ascii="宋体" w:hAnsi="宋体" w:cs="宋体"/>
          <w:kern w:val="0"/>
          <w:szCs w:val="21"/>
          <w:lang w:val="zh-CN"/>
        </w:rPr>
      </w:pPr>
      <w:r>
        <w:rPr>
          <w:rFonts w:ascii="宋体" w:hAnsi="宋体" w:cs="宋体" w:hint="eastAsia"/>
          <w:kern w:val="0"/>
          <w:szCs w:val="21"/>
        </w:rPr>
        <w:t xml:space="preserve">    3.1</w:t>
      </w:r>
      <w:r>
        <w:rPr>
          <w:rFonts w:ascii="宋体" w:hAnsi="宋体" w:cs="宋体" w:hint="eastAsia"/>
          <w:kern w:val="0"/>
          <w:szCs w:val="21"/>
          <w:lang w:val="zh-CN"/>
        </w:rPr>
        <w:t>报名时间：2017年</w:t>
      </w:r>
      <w:r>
        <w:rPr>
          <w:rFonts w:ascii="宋体" w:hAnsi="宋体" w:cs="宋体" w:hint="eastAsia"/>
          <w:kern w:val="0"/>
          <w:szCs w:val="21"/>
        </w:rPr>
        <w:t>6</w:t>
      </w:r>
      <w:r>
        <w:rPr>
          <w:rFonts w:ascii="宋体" w:hAnsi="宋体" w:cs="宋体" w:hint="eastAsia"/>
          <w:kern w:val="0"/>
          <w:szCs w:val="21"/>
          <w:lang w:val="zh-CN"/>
        </w:rPr>
        <w:t>月</w:t>
      </w:r>
      <w:r>
        <w:rPr>
          <w:rFonts w:ascii="宋体" w:hAnsi="宋体" w:cs="宋体" w:hint="eastAsia"/>
          <w:kern w:val="0"/>
          <w:szCs w:val="21"/>
        </w:rPr>
        <w:t>1</w:t>
      </w:r>
      <w:r w:rsidR="00BF73B1">
        <w:rPr>
          <w:rFonts w:ascii="宋体" w:hAnsi="宋体" w:cs="宋体" w:hint="eastAsia"/>
          <w:kern w:val="0"/>
          <w:szCs w:val="21"/>
        </w:rPr>
        <w:t>3</w:t>
      </w:r>
      <w:r>
        <w:rPr>
          <w:rFonts w:ascii="宋体" w:hAnsi="宋体" w:cs="宋体" w:hint="eastAsia"/>
          <w:kern w:val="0"/>
          <w:szCs w:val="21"/>
          <w:lang w:val="zh-CN"/>
        </w:rPr>
        <w:t>日</w:t>
      </w:r>
      <w:r>
        <w:rPr>
          <w:rFonts w:ascii="宋体" w:hAnsi="宋体" w:cs="宋体" w:hint="eastAsia"/>
          <w:kern w:val="0"/>
          <w:szCs w:val="21"/>
        </w:rPr>
        <w:t>0时0分</w:t>
      </w:r>
      <w:r>
        <w:rPr>
          <w:rFonts w:ascii="宋体" w:hAnsi="宋体" w:cs="宋体" w:hint="eastAsia"/>
          <w:kern w:val="0"/>
          <w:szCs w:val="21"/>
          <w:lang w:val="zh-CN"/>
        </w:rPr>
        <w:t>至2017年</w:t>
      </w:r>
      <w:r>
        <w:rPr>
          <w:rFonts w:ascii="宋体" w:hAnsi="宋体" w:cs="宋体" w:hint="eastAsia"/>
          <w:kern w:val="0"/>
          <w:szCs w:val="21"/>
        </w:rPr>
        <w:t>6</w:t>
      </w:r>
      <w:r>
        <w:rPr>
          <w:rFonts w:ascii="宋体" w:hAnsi="宋体" w:cs="宋体" w:hint="eastAsia"/>
          <w:kern w:val="0"/>
          <w:szCs w:val="21"/>
          <w:lang w:val="zh-CN"/>
        </w:rPr>
        <w:t>月</w:t>
      </w:r>
      <w:r>
        <w:rPr>
          <w:rFonts w:ascii="宋体" w:hAnsi="宋体" w:cs="宋体" w:hint="eastAsia"/>
          <w:kern w:val="0"/>
          <w:szCs w:val="21"/>
        </w:rPr>
        <w:t>1</w:t>
      </w:r>
      <w:r w:rsidR="00BF73B1">
        <w:rPr>
          <w:rFonts w:ascii="宋体" w:hAnsi="宋体" w:cs="宋体" w:hint="eastAsia"/>
          <w:kern w:val="0"/>
          <w:szCs w:val="21"/>
        </w:rPr>
        <w:t>5</w:t>
      </w:r>
      <w:r>
        <w:rPr>
          <w:rFonts w:ascii="宋体" w:hAnsi="宋体" w:cs="宋体" w:hint="eastAsia"/>
          <w:kern w:val="0"/>
          <w:szCs w:val="21"/>
          <w:lang w:val="zh-CN"/>
        </w:rPr>
        <w:t>日</w:t>
      </w:r>
      <w:r>
        <w:rPr>
          <w:rFonts w:ascii="宋体" w:hAnsi="宋体" w:cs="宋体" w:hint="eastAsia"/>
          <w:kern w:val="0"/>
          <w:szCs w:val="21"/>
        </w:rPr>
        <w:t>23时59分</w:t>
      </w:r>
      <w:r>
        <w:rPr>
          <w:rFonts w:ascii="宋体" w:hAnsi="宋体" w:cs="宋体" w:hint="eastAsia"/>
          <w:kern w:val="0"/>
          <w:szCs w:val="21"/>
          <w:lang w:val="zh-CN"/>
        </w:rPr>
        <w:t>。</w:t>
      </w:r>
    </w:p>
    <w:p w:rsidR="00467D32" w:rsidRDefault="00616AB3">
      <w:pPr>
        <w:spacing w:line="492" w:lineRule="auto"/>
        <w:rPr>
          <w:rFonts w:ascii="宋体" w:hAnsi="宋体" w:cs="宋体"/>
          <w:kern w:val="0"/>
          <w:szCs w:val="21"/>
          <w:lang w:val="zh-CN"/>
        </w:rPr>
      </w:pPr>
      <w:r>
        <w:rPr>
          <w:rFonts w:ascii="宋体" w:hAnsi="宋体" w:cs="宋体" w:hint="eastAsia"/>
          <w:kern w:val="0"/>
          <w:szCs w:val="21"/>
        </w:rPr>
        <w:t xml:space="preserve">    3.2</w:t>
      </w:r>
      <w:r>
        <w:rPr>
          <w:rFonts w:ascii="宋体" w:hAnsi="宋体" w:cs="宋体" w:hint="eastAsia"/>
          <w:kern w:val="0"/>
          <w:szCs w:val="21"/>
          <w:lang w:val="zh-CN"/>
        </w:rPr>
        <w:t>报名方法：本项目只接受网上报名，不接受其它形式报名。供应</w:t>
      </w:r>
      <w:proofErr w:type="gramStart"/>
      <w:r>
        <w:rPr>
          <w:rFonts w:ascii="宋体" w:hAnsi="宋体" w:cs="宋体" w:hint="eastAsia"/>
          <w:kern w:val="0"/>
          <w:szCs w:val="21"/>
          <w:lang w:val="zh-CN"/>
        </w:rPr>
        <w:t>商报名需凭</w:t>
      </w:r>
      <w:proofErr w:type="gramEnd"/>
      <w:r>
        <w:rPr>
          <w:rFonts w:ascii="宋体" w:hAnsi="宋体" w:cs="宋体" w:hint="eastAsia"/>
          <w:kern w:val="0"/>
          <w:szCs w:val="21"/>
          <w:lang w:val="zh-CN"/>
        </w:rPr>
        <w:t>CA数字证书通过平顶山市公共资源交易中心网（网址：</w:t>
      </w:r>
      <w:hyperlink r:id="rId9" w:history="1">
        <w:r>
          <w:rPr>
            <w:rFonts w:ascii="宋体" w:hAnsi="宋体" w:cs="宋体" w:hint="eastAsia"/>
            <w:kern w:val="0"/>
            <w:szCs w:val="21"/>
            <w:lang w:val="zh-CN"/>
          </w:rPr>
          <w:t>http://www.pdsggzy.com/</w:t>
        </w:r>
      </w:hyperlink>
      <w:r>
        <w:rPr>
          <w:rFonts w:ascii="宋体" w:hAnsi="宋体" w:cs="宋体" w:hint="eastAsia"/>
          <w:kern w:val="0"/>
          <w:szCs w:val="21"/>
          <w:lang w:val="zh-CN"/>
        </w:rPr>
        <w:t>）“供应商登录”入口进入交易系统进行报名。具体操作请查看以下链接：</w:t>
      </w:r>
    </w:p>
    <w:p w:rsidR="00467D32" w:rsidRDefault="00616AB3">
      <w:pPr>
        <w:spacing w:line="492" w:lineRule="auto"/>
        <w:rPr>
          <w:rFonts w:ascii="宋体" w:hAnsi="宋体" w:cs="宋体"/>
          <w:kern w:val="0"/>
          <w:szCs w:val="21"/>
          <w:lang w:val="zh-CN"/>
        </w:rPr>
      </w:pPr>
      <w:r>
        <w:rPr>
          <w:rFonts w:ascii="宋体" w:hAnsi="宋体" w:cs="宋体" w:hint="eastAsia"/>
          <w:kern w:val="0"/>
          <w:szCs w:val="21"/>
        </w:rPr>
        <w:t xml:space="preserve">    </w:t>
      </w:r>
      <w:r>
        <w:rPr>
          <w:rFonts w:ascii="宋体" w:hAnsi="宋体" w:cs="宋体" w:hint="eastAsia"/>
          <w:kern w:val="0"/>
          <w:szCs w:val="21"/>
          <w:lang w:val="zh-CN"/>
        </w:rPr>
        <w:t>链接地址：</w:t>
      </w:r>
      <w:hyperlink r:id="rId10" w:history="1">
        <w:r>
          <w:rPr>
            <w:rFonts w:ascii="宋体" w:hAnsi="宋体" w:cs="宋体" w:hint="eastAsia"/>
            <w:kern w:val="0"/>
            <w:szCs w:val="21"/>
            <w:lang w:val="zh-CN"/>
          </w:rPr>
          <w:t>http://www.pdsggzy.com/fwzn/11020.jhtml</w:t>
        </w:r>
      </w:hyperlink>
    </w:p>
    <w:p w:rsidR="00467D32" w:rsidRPr="00616AB3" w:rsidRDefault="00616AB3">
      <w:pPr>
        <w:spacing w:line="492" w:lineRule="auto"/>
        <w:rPr>
          <w:rFonts w:ascii="宋体" w:hAnsi="宋体" w:cs="宋体"/>
          <w:kern w:val="0"/>
          <w:szCs w:val="21"/>
        </w:rPr>
      </w:pPr>
      <w:r>
        <w:rPr>
          <w:rFonts w:ascii="宋体" w:hAnsi="宋体" w:cs="宋体" w:hint="eastAsia"/>
          <w:kern w:val="0"/>
          <w:szCs w:val="21"/>
        </w:rPr>
        <w:t xml:space="preserve">    </w:t>
      </w:r>
      <w:r>
        <w:rPr>
          <w:rFonts w:ascii="宋体" w:hAnsi="宋体" w:cs="宋体" w:hint="eastAsia"/>
          <w:kern w:val="0"/>
          <w:szCs w:val="21"/>
          <w:lang w:val="zh-CN"/>
        </w:rPr>
        <w:t>办理</w:t>
      </w:r>
      <w:r w:rsidRPr="00616AB3">
        <w:rPr>
          <w:rFonts w:ascii="宋体" w:hAnsi="宋体" w:cs="宋体" w:hint="eastAsia"/>
          <w:kern w:val="0"/>
          <w:szCs w:val="21"/>
        </w:rPr>
        <w:t>CA</w:t>
      </w:r>
      <w:r>
        <w:rPr>
          <w:rFonts w:ascii="宋体" w:hAnsi="宋体" w:cs="宋体" w:hint="eastAsia"/>
          <w:kern w:val="0"/>
          <w:szCs w:val="21"/>
          <w:lang w:val="zh-CN"/>
        </w:rPr>
        <w:t>证书</w:t>
      </w:r>
      <w:r w:rsidRPr="00616AB3">
        <w:rPr>
          <w:rFonts w:ascii="宋体" w:hAnsi="宋体" w:cs="宋体" w:hint="eastAsia"/>
          <w:kern w:val="0"/>
          <w:szCs w:val="21"/>
        </w:rPr>
        <w:t>：</w:t>
      </w:r>
      <w:hyperlink r:id="rId11" w:history="1">
        <w:r w:rsidRPr="00616AB3">
          <w:rPr>
            <w:rFonts w:ascii="宋体" w:hAnsi="宋体" w:cs="宋体" w:hint="eastAsia"/>
            <w:kern w:val="0"/>
            <w:szCs w:val="21"/>
          </w:rPr>
          <w:t>http://www.pdsggzy.com/tzgg/10814.jhtml</w:t>
        </w:r>
      </w:hyperlink>
    </w:p>
    <w:p w:rsidR="00467D32" w:rsidRDefault="00616AB3">
      <w:pPr>
        <w:spacing w:line="492" w:lineRule="auto"/>
        <w:rPr>
          <w:rFonts w:ascii="宋体" w:hAnsi="宋体" w:cs="宋体"/>
          <w:kern w:val="0"/>
          <w:szCs w:val="21"/>
          <w:lang w:val="zh-CN"/>
        </w:rPr>
      </w:pPr>
      <w:r>
        <w:rPr>
          <w:rFonts w:ascii="宋体" w:hAnsi="宋体" w:cs="宋体" w:hint="eastAsia"/>
          <w:kern w:val="0"/>
          <w:szCs w:val="21"/>
        </w:rPr>
        <w:t xml:space="preserve">    3.3</w:t>
      </w:r>
      <w:r>
        <w:rPr>
          <w:rFonts w:ascii="宋体" w:hAnsi="宋体" w:cs="宋体" w:hint="eastAsia"/>
          <w:kern w:val="0"/>
          <w:szCs w:val="21"/>
          <w:lang w:val="zh-CN"/>
        </w:rPr>
        <w:t>谈判文件的获取：</w:t>
      </w:r>
    </w:p>
    <w:p w:rsidR="00467D32" w:rsidRDefault="00616AB3">
      <w:pPr>
        <w:spacing w:line="492" w:lineRule="auto"/>
        <w:rPr>
          <w:rFonts w:ascii="宋体" w:hAnsi="宋体" w:cs="宋体"/>
          <w:kern w:val="0"/>
          <w:szCs w:val="21"/>
          <w:lang w:val="zh-CN"/>
        </w:rPr>
      </w:pPr>
      <w:r>
        <w:rPr>
          <w:rFonts w:ascii="宋体" w:hAnsi="宋体" w:cs="宋体" w:hint="eastAsia"/>
          <w:kern w:val="0"/>
          <w:szCs w:val="21"/>
        </w:rPr>
        <w:t xml:space="preserve">    </w:t>
      </w:r>
      <w:r>
        <w:rPr>
          <w:rFonts w:ascii="宋体" w:hAnsi="宋体" w:cs="宋体" w:hint="eastAsia"/>
          <w:kern w:val="0"/>
          <w:szCs w:val="21"/>
          <w:lang w:val="zh-CN"/>
        </w:rPr>
        <w:t>（1）谈判文件出售时间：2017年</w:t>
      </w:r>
      <w:r>
        <w:rPr>
          <w:rFonts w:ascii="宋体" w:hAnsi="宋体" w:cs="宋体" w:hint="eastAsia"/>
          <w:kern w:val="0"/>
          <w:szCs w:val="21"/>
        </w:rPr>
        <w:t>6</w:t>
      </w:r>
      <w:r>
        <w:rPr>
          <w:rFonts w:ascii="宋体" w:hAnsi="宋体" w:cs="宋体" w:hint="eastAsia"/>
          <w:kern w:val="0"/>
          <w:szCs w:val="21"/>
          <w:lang w:val="zh-CN"/>
        </w:rPr>
        <w:t>月</w:t>
      </w:r>
      <w:r>
        <w:rPr>
          <w:rFonts w:ascii="宋体" w:hAnsi="宋体" w:cs="宋体" w:hint="eastAsia"/>
          <w:kern w:val="0"/>
          <w:szCs w:val="21"/>
        </w:rPr>
        <w:t>1</w:t>
      </w:r>
      <w:r w:rsidR="00BF73B1">
        <w:rPr>
          <w:rFonts w:ascii="宋体" w:hAnsi="宋体" w:cs="宋体" w:hint="eastAsia"/>
          <w:kern w:val="0"/>
          <w:szCs w:val="21"/>
        </w:rPr>
        <w:t>3</w:t>
      </w:r>
      <w:r>
        <w:rPr>
          <w:rFonts w:ascii="宋体" w:hAnsi="宋体" w:cs="宋体" w:hint="eastAsia"/>
          <w:kern w:val="0"/>
          <w:szCs w:val="21"/>
          <w:lang w:val="zh-CN"/>
        </w:rPr>
        <w:t>日</w:t>
      </w:r>
      <w:r>
        <w:rPr>
          <w:rFonts w:ascii="宋体" w:hAnsi="宋体" w:cs="宋体" w:hint="eastAsia"/>
          <w:kern w:val="0"/>
          <w:szCs w:val="21"/>
        </w:rPr>
        <w:t>0时0分</w:t>
      </w:r>
      <w:r>
        <w:rPr>
          <w:rFonts w:ascii="宋体" w:hAnsi="宋体" w:cs="宋体" w:hint="eastAsia"/>
          <w:kern w:val="0"/>
          <w:szCs w:val="21"/>
          <w:lang w:val="zh-CN"/>
        </w:rPr>
        <w:t>至2017年</w:t>
      </w:r>
      <w:r>
        <w:rPr>
          <w:rFonts w:ascii="宋体" w:hAnsi="宋体" w:cs="宋体" w:hint="eastAsia"/>
          <w:kern w:val="0"/>
          <w:szCs w:val="21"/>
        </w:rPr>
        <w:t>6</w:t>
      </w:r>
      <w:r>
        <w:rPr>
          <w:rFonts w:ascii="宋体" w:hAnsi="宋体" w:cs="宋体" w:hint="eastAsia"/>
          <w:kern w:val="0"/>
          <w:szCs w:val="21"/>
          <w:lang w:val="zh-CN"/>
        </w:rPr>
        <w:t>月</w:t>
      </w:r>
      <w:r>
        <w:rPr>
          <w:rFonts w:ascii="宋体" w:hAnsi="宋体" w:cs="宋体" w:hint="eastAsia"/>
          <w:kern w:val="0"/>
          <w:szCs w:val="21"/>
        </w:rPr>
        <w:t>1</w:t>
      </w:r>
      <w:r w:rsidR="00BF73B1">
        <w:rPr>
          <w:rFonts w:ascii="宋体" w:hAnsi="宋体" w:cs="宋体" w:hint="eastAsia"/>
          <w:kern w:val="0"/>
          <w:szCs w:val="21"/>
        </w:rPr>
        <w:t>5</w:t>
      </w:r>
      <w:r>
        <w:rPr>
          <w:rFonts w:ascii="宋体" w:hAnsi="宋体" w:cs="宋体" w:hint="eastAsia"/>
          <w:kern w:val="0"/>
          <w:szCs w:val="21"/>
          <w:lang w:val="zh-CN"/>
        </w:rPr>
        <w:t>日</w:t>
      </w:r>
      <w:r>
        <w:rPr>
          <w:rFonts w:ascii="宋体" w:hAnsi="宋体" w:cs="宋体" w:hint="eastAsia"/>
          <w:kern w:val="0"/>
          <w:szCs w:val="21"/>
        </w:rPr>
        <w:t>23时59分</w:t>
      </w:r>
      <w:r>
        <w:rPr>
          <w:rFonts w:ascii="宋体" w:hAnsi="宋体" w:cs="宋体" w:hint="eastAsia"/>
          <w:kern w:val="0"/>
          <w:szCs w:val="21"/>
          <w:lang w:val="zh-CN"/>
        </w:rPr>
        <w:t>。</w:t>
      </w:r>
    </w:p>
    <w:p w:rsidR="00467D32" w:rsidRDefault="00616AB3">
      <w:pPr>
        <w:spacing w:line="492" w:lineRule="auto"/>
        <w:rPr>
          <w:rFonts w:ascii="宋体" w:hAnsi="宋体" w:cs="宋体"/>
          <w:kern w:val="0"/>
          <w:szCs w:val="21"/>
          <w:lang w:val="zh-CN"/>
        </w:rPr>
      </w:pPr>
      <w:r>
        <w:rPr>
          <w:rFonts w:ascii="宋体" w:hAnsi="宋体" w:cs="宋体" w:hint="eastAsia"/>
          <w:kern w:val="0"/>
          <w:szCs w:val="21"/>
        </w:rPr>
        <w:t xml:space="preserve">    </w:t>
      </w:r>
      <w:r>
        <w:rPr>
          <w:rFonts w:ascii="宋体" w:hAnsi="宋体" w:cs="宋体" w:hint="eastAsia"/>
          <w:kern w:val="0"/>
          <w:szCs w:val="21"/>
          <w:lang w:val="zh-CN"/>
        </w:rPr>
        <w:t>（2）谈判文件售价人民币500元，售后不退。</w:t>
      </w:r>
    </w:p>
    <w:p w:rsidR="00467D32" w:rsidRDefault="00616AB3">
      <w:pPr>
        <w:spacing w:line="492" w:lineRule="auto"/>
        <w:rPr>
          <w:rFonts w:ascii="宋体" w:hAnsi="宋体" w:cs="宋体"/>
          <w:kern w:val="0"/>
          <w:szCs w:val="21"/>
          <w:lang w:val="zh-CN"/>
        </w:rPr>
      </w:pPr>
      <w:r>
        <w:rPr>
          <w:rFonts w:ascii="宋体" w:hAnsi="宋体" w:cs="宋体" w:hint="eastAsia"/>
          <w:kern w:val="0"/>
          <w:szCs w:val="21"/>
        </w:rPr>
        <w:lastRenderedPageBreak/>
        <w:t xml:space="preserve">    </w:t>
      </w:r>
      <w:r>
        <w:rPr>
          <w:rFonts w:ascii="宋体" w:hAnsi="宋体" w:cs="宋体" w:hint="eastAsia"/>
          <w:kern w:val="0"/>
          <w:szCs w:val="21"/>
          <w:lang w:val="zh-CN"/>
        </w:rPr>
        <w:t>（3）缴费方式：转账或电汇支付招标文件费到指定账户。</w:t>
      </w:r>
    </w:p>
    <w:p w:rsidR="00467D32" w:rsidRDefault="00616AB3">
      <w:pPr>
        <w:spacing w:line="492" w:lineRule="auto"/>
        <w:rPr>
          <w:rFonts w:ascii="宋体" w:hAnsi="宋体" w:cs="宋体"/>
          <w:kern w:val="0"/>
          <w:szCs w:val="21"/>
          <w:lang w:val="zh-CN"/>
        </w:rPr>
      </w:pPr>
      <w:r>
        <w:rPr>
          <w:rFonts w:ascii="宋体" w:hAnsi="宋体" w:cs="宋体" w:hint="eastAsia"/>
          <w:kern w:val="0"/>
          <w:szCs w:val="21"/>
        </w:rPr>
        <w:t xml:space="preserve">    </w:t>
      </w:r>
      <w:r>
        <w:rPr>
          <w:rFonts w:ascii="宋体" w:hAnsi="宋体" w:cs="宋体" w:hint="eastAsia"/>
          <w:kern w:val="0"/>
          <w:szCs w:val="21"/>
          <w:lang w:val="zh-CN"/>
        </w:rPr>
        <w:t>支付账户名称必须和投标人名称一致且已在平顶山市公共资源交易投标人（供应商）库中录入的账户（基本户或一般户均可，不支持结算卡支付）</w:t>
      </w:r>
    </w:p>
    <w:p w:rsidR="00467D32" w:rsidRDefault="00616AB3">
      <w:pPr>
        <w:spacing w:line="492" w:lineRule="auto"/>
        <w:rPr>
          <w:rFonts w:ascii="宋体" w:hAnsi="宋体" w:cs="宋体"/>
          <w:kern w:val="0"/>
          <w:szCs w:val="21"/>
          <w:lang w:val="zh-CN"/>
        </w:rPr>
      </w:pPr>
      <w:r>
        <w:rPr>
          <w:rFonts w:ascii="宋体" w:hAnsi="宋体" w:cs="宋体" w:hint="eastAsia"/>
          <w:kern w:val="0"/>
          <w:szCs w:val="21"/>
        </w:rPr>
        <w:t xml:space="preserve">    </w:t>
      </w:r>
      <w:r>
        <w:rPr>
          <w:rFonts w:ascii="宋体" w:hAnsi="宋体" w:cs="宋体" w:hint="eastAsia"/>
          <w:kern w:val="0"/>
          <w:szCs w:val="21"/>
          <w:lang w:val="zh-CN"/>
        </w:rPr>
        <w:t>（4）汇入账户和</w:t>
      </w:r>
      <w:proofErr w:type="gramStart"/>
      <w:r>
        <w:rPr>
          <w:rFonts w:ascii="宋体" w:hAnsi="宋体" w:cs="宋体" w:hint="eastAsia"/>
          <w:kern w:val="0"/>
          <w:szCs w:val="21"/>
          <w:lang w:val="zh-CN"/>
        </w:rPr>
        <w:t>帐号</w:t>
      </w:r>
      <w:proofErr w:type="gramEnd"/>
      <w:r>
        <w:rPr>
          <w:rFonts w:ascii="宋体" w:hAnsi="宋体" w:cs="宋体" w:hint="eastAsia"/>
          <w:kern w:val="0"/>
          <w:szCs w:val="21"/>
          <w:lang w:val="zh-CN"/>
        </w:rPr>
        <w:t>：</w:t>
      </w:r>
      <w:r>
        <w:rPr>
          <w:rFonts w:ascii="宋体" w:hAnsi="宋体" w:cs="宋体" w:hint="eastAsia"/>
          <w:kern w:val="0"/>
          <w:szCs w:val="21"/>
        </w:rPr>
        <w:t>(保证金账户详见谈判文件)</w:t>
      </w:r>
    </w:p>
    <w:p w:rsidR="00467D32" w:rsidRDefault="00616AB3">
      <w:pPr>
        <w:spacing w:line="492" w:lineRule="auto"/>
        <w:rPr>
          <w:rFonts w:ascii="宋体" w:hAnsi="宋体" w:cs="宋体"/>
          <w:kern w:val="0"/>
          <w:szCs w:val="21"/>
          <w:lang w:val="zh-CN"/>
        </w:rPr>
      </w:pPr>
      <w:r>
        <w:rPr>
          <w:rFonts w:ascii="宋体" w:hAnsi="宋体" w:cs="宋体" w:hint="eastAsia"/>
          <w:kern w:val="0"/>
          <w:szCs w:val="21"/>
        </w:rPr>
        <w:t xml:space="preserve">    </w:t>
      </w:r>
      <w:r>
        <w:rPr>
          <w:rFonts w:ascii="宋体" w:hAnsi="宋体" w:cs="宋体" w:hint="eastAsia"/>
          <w:kern w:val="0"/>
          <w:szCs w:val="21"/>
          <w:lang w:val="zh-CN"/>
        </w:rPr>
        <w:t>收款单位全称：平顶山市公共资源交易中心</w:t>
      </w:r>
    </w:p>
    <w:p w:rsidR="00467D32" w:rsidRDefault="00616AB3">
      <w:pPr>
        <w:spacing w:line="492" w:lineRule="auto"/>
        <w:rPr>
          <w:rFonts w:ascii="宋体" w:hAnsi="宋体" w:cs="宋体"/>
          <w:kern w:val="0"/>
          <w:szCs w:val="21"/>
          <w:lang w:val="zh-CN"/>
        </w:rPr>
      </w:pPr>
      <w:r>
        <w:rPr>
          <w:rFonts w:ascii="宋体" w:hAnsi="宋体" w:cs="宋体" w:hint="eastAsia"/>
          <w:kern w:val="0"/>
          <w:szCs w:val="21"/>
        </w:rPr>
        <w:t xml:space="preserve">    </w:t>
      </w:r>
      <w:r>
        <w:rPr>
          <w:rFonts w:ascii="宋体" w:hAnsi="宋体" w:cs="宋体" w:hint="eastAsia"/>
          <w:kern w:val="0"/>
          <w:szCs w:val="21"/>
          <w:lang w:val="zh-CN"/>
        </w:rPr>
        <w:t>账 号：6013301012010093076</w:t>
      </w:r>
    </w:p>
    <w:p w:rsidR="00467D32" w:rsidRDefault="00616AB3">
      <w:pPr>
        <w:spacing w:line="492" w:lineRule="auto"/>
        <w:rPr>
          <w:rFonts w:ascii="宋体" w:hAnsi="宋体" w:cs="宋体"/>
          <w:kern w:val="0"/>
          <w:szCs w:val="21"/>
          <w:lang w:val="zh-CN"/>
        </w:rPr>
      </w:pPr>
      <w:r>
        <w:rPr>
          <w:rFonts w:ascii="宋体" w:hAnsi="宋体" w:cs="宋体" w:hint="eastAsia"/>
          <w:kern w:val="0"/>
          <w:szCs w:val="21"/>
        </w:rPr>
        <w:t xml:space="preserve">    </w:t>
      </w:r>
      <w:r>
        <w:rPr>
          <w:rFonts w:ascii="宋体" w:hAnsi="宋体" w:cs="宋体" w:hint="eastAsia"/>
          <w:kern w:val="0"/>
          <w:szCs w:val="21"/>
          <w:lang w:val="zh-CN"/>
        </w:rPr>
        <w:t>开户银行：平顶山银行行政中心支行</w:t>
      </w:r>
    </w:p>
    <w:p w:rsidR="00467D32" w:rsidRDefault="00616AB3">
      <w:pPr>
        <w:spacing w:line="492" w:lineRule="auto"/>
        <w:rPr>
          <w:rFonts w:ascii="宋体" w:hAnsi="宋体" w:cs="宋体"/>
          <w:kern w:val="0"/>
          <w:szCs w:val="21"/>
          <w:lang w:val="zh-CN"/>
        </w:rPr>
      </w:pPr>
      <w:r>
        <w:rPr>
          <w:rFonts w:ascii="宋体" w:hAnsi="宋体" w:cs="宋体" w:hint="eastAsia"/>
          <w:kern w:val="0"/>
          <w:szCs w:val="21"/>
        </w:rPr>
        <w:t xml:space="preserve">    </w:t>
      </w:r>
      <w:r>
        <w:rPr>
          <w:rFonts w:ascii="宋体" w:hAnsi="宋体" w:cs="宋体" w:hint="eastAsia"/>
          <w:kern w:val="0"/>
          <w:szCs w:val="21"/>
          <w:lang w:val="zh-CN"/>
        </w:rPr>
        <w:t>（5）供应商网上报名、谈判文件费转账成功后，须在平顶山市公共资源电子化交易系统中，将谈判文件</w:t>
      </w:r>
      <w:proofErr w:type="gramStart"/>
      <w:r>
        <w:rPr>
          <w:rFonts w:ascii="宋体" w:hAnsi="宋体" w:cs="宋体" w:hint="eastAsia"/>
          <w:kern w:val="0"/>
          <w:szCs w:val="21"/>
          <w:lang w:val="zh-CN"/>
        </w:rPr>
        <w:t>费成功</w:t>
      </w:r>
      <w:proofErr w:type="gramEnd"/>
      <w:r>
        <w:rPr>
          <w:rFonts w:ascii="宋体" w:hAnsi="宋体" w:cs="宋体" w:hint="eastAsia"/>
          <w:kern w:val="0"/>
          <w:szCs w:val="21"/>
          <w:lang w:val="zh-CN"/>
        </w:rPr>
        <w:t>绑定至所投项目和标段，之后方可下载谈判文件（谈判文件中包含图纸、清单等投标所需一切内容），纸质谈判文件不再出售。具体操作请查看以下链接：</w:t>
      </w:r>
    </w:p>
    <w:p w:rsidR="00467D32" w:rsidRDefault="00616AB3">
      <w:pPr>
        <w:spacing w:line="492" w:lineRule="auto"/>
        <w:rPr>
          <w:rFonts w:ascii="宋体" w:hAnsi="宋体" w:cs="宋体"/>
          <w:kern w:val="0"/>
          <w:szCs w:val="21"/>
          <w:lang w:val="zh-CN"/>
        </w:rPr>
      </w:pPr>
      <w:r>
        <w:rPr>
          <w:rFonts w:ascii="宋体" w:hAnsi="宋体" w:cs="宋体" w:hint="eastAsia"/>
          <w:kern w:val="0"/>
          <w:szCs w:val="21"/>
          <w:lang w:val="zh-CN"/>
        </w:rPr>
        <w:t>链接地址：http://www.pdsggzy.com/fwzn/11597.jhtml</w:t>
      </w:r>
    </w:p>
    <w:p w:rsidR="00467D32" w:rsidRDefault="00616AB3">
      <w:pPr>
        <w:spacing w:line="492" w:lineRule="auto"/>
        <w:rPr>
          <w:rFonts w:ascii="宋体" w:hAnsi="宋体" w:cs="宋体"/>
          <w:sz w:val="22"/>
          <w:szCs w:val="22"/>
        </w:rPr>
      </w:pPr>
      <w:r>
        <w:rPr>
          <w:rFonts w:ascii="宋体" w:hAnsi="宋体" w:cs="宋体" w:hint="eastAsia"/>
          <w:kern w:val="0"/>
          <w:szCs w:val="21"/>
        </w:rPr>
        <w:t xml:space="preserve">    </w:t>
      </w:r>
      <w:r>
        <w:rPr>
          <w:rFonts w:ascii="宋体" w:hAnsi="宋体" w:cs="宋体" w:hint="eastAsia"/>
          <w:kern w:val="0"/>
          <w:szCs w:val="21"/>
          <w:lang w:val="zh-CN"/>
        </w:rPr>
        <w:t>注：考虑到人为操作和跨行转账时间延误等因素，谈判文件费绑定工作的截止时间为开始报名起至报名截止时间后两天，请供应商尽早进行招标文件费绑定工作。</w:t>
      </w:r>
    </w:p>
    <w:p w:rsidR="00467D32" w:rsidRDefault="00616AB3">
      <w:pPr>
        <w:spacing w:line="492" w:lineRule="auto"/>
        <w:jc w:val="left"/>
        <w:rPr>
          <w:rFonts w:ascii="宋体" w:hAnsi="宋体" w:cs="宋体"/>
          <w:b/>
          <w:bCs/>
          <w:sz w:val="22"/>
          <w:szCs w:val="22"/>
        </w:rPr>
      </w:pPr>
      <w:r>
        <w:rPr>
          <w:rFonts w:ascii="宋体" w:hAnsi="宋体" w:cs="宋体" w:hint="eastAsia"/>
          <w:b/>
          <w:bCs/>
          <w:sz w:val="22"/>
          <w:szCs w:val="22"/>
        </w:rPr>
        <w:t>四、谈判响应文件接收信息</w:t>
      </w:r>
    </w:p>
    <w:p w:rsidR="00467D32" w:rsidRDefault="00616AB3">
      <w:pPr>
        <w:spacing w:line="492" w:lineRule="auto"/>
        <w:jc w:val="left"/>
        <w:rPr>
          <w:rFonts w:ascii="宋体" w:hAnsi="宋体" w:cs="宋体"/>
          <w:sz w:val="22"/>
          <w:szCs w:val="22"/>
        </w:rPr>
      </w:pPr>
      <w:r>
        <w:rPr>
          <w:rFonts w:ascii="宋体" w:hAnsi="宋体" w:cs="宋体" w:hint="eastAsia"/>
          <w:sz w:val="22"/>
          <w:szCs w:val="22"/>
        </w:rPr>
        <w:t xml:space="preserve">    4.1谈判响应文件递交至:平顶山市公共资源交易中心（平顶山市新城区行政综合办公楼七楼）</w:t>
      </w:r>
    </w:p>
    <w:p w:rsidR="00467D32" w:rsidRDefault="00616AB3">
      <w:pPr>
        <w:spacing w:line="492" w:lineRule="auto"/>
        <w:ind w:firstLineChars="200" w:firstLine="440"/>
        <w:jc w:val="left"/>
        <w:rPr>
          <w:rFonts w:ascii="宋体" w:hAnsi="宋体" w:cs="宋体"/>
          <w:sz w:val="22"/>
          <w:szCs w:val="22"/>
        </w:rPr>
      </w:pPr>
      <w:r>
        <w:rPr>
          <w:rFonts w:ascii="宋体" w:hAnsi="宋体" w:cs="宋体" w:hint="eastAsia"/>
          <w:sz w:val="22"/>
          <w:szCs w:val="22"/>
        </w:rPr>
        <w:t>4.2递交谈判响应文件截止时间: 2017年6月</w:t>
      </w:r>
      <w:r w:rsidR="0081452B">
        <w:rPr>
          <w:rFonts w:ascii="宋体" w:hAnsi="宋体" w:cs="宋体" w:hint="eastAsia"/>
          <w:sz w:val="22"/>
          <w:szCs w:val="22"/>
        </w:rPr>
        <w:t>21</w:t>
      </w:r>
      <w:r>
        <w:rPr>
          <w:rFonts w:ascii="宋体" w:hAnsi="宋体" w:cs="宋体" w:hint="eastAsia"/>
          <w:sz w:val="22"/>
          <w:szCs w:val="22"/>
        </w:rPr>
        <w:t>日10时00分（北京时间）</w:t>
      </w:r>
    </w:p>
    <w:p w:rsidR="00467D32" w:rsidRDefault="00616AB3">
      <w:pPr>
        <w:spacing w:line="492" w:lineRule="auto"/>
        <w:jc w:val="left"/>
        <w:rPr>
          <w:rFonts w:ascii="宋体" w:hAnsi="宋体" w:cs="宋体"/>
          <w:b/>
          <w:bCs/>
          <w:sz w:val="22"/>
          <w:szCs w:val="22"/>
        </w:rPr>
      </w:pPr>
      <w:r>
        <w:rPr>
          <w:rFonts w:ascii="宋体" w:hAnsi="宋体" w:cs="宋体" w:hint="eastAsia"/>
          <w:b/>
          <w:bCs/>
          <w:sz w:val="22"/>
          <w:szCs w:val="22"/>
        </w:rPr>
        <w:t>五、发布公告的媒介</w:t>
      </w:r>
    </w:p>
    <w:p w:rsidR="00467D32" w:rsidRDefault="00616AB3">
      <w:pPr>
        <w:spacing w:line="492" w:lineRule="auto"/>
        <w:ind w:firstLineChars="200" w:firstLine="440"/>
        <w:jc w:val="left"/>
      </w:pPr>
      <w:r>
        <w:rPr>
          <w:rFonts w:ascii="宋体" w:hAnsi="宋体" w:cs="宋体" w:hint="eastAsia"/>
          <w:sz w:val="22"/>
          <w:szCs w:val="22"/>
        </w:rPr>
        <w:t>本次竞争性谈判公告在《中国采购与招标网》、《河南招标采购综合网》、《河南省政府采购网》、《平顶山市政府采购网》、《平顶山市公共资源交易网》、《河南省公共资源交易公共服务平台》网站上同时发布。</w:t>
      </w:r>
    </w:p>
    <w:p w:rsidR="00467D32" w:rsidRDefault="00616AB3">
      <w:pPr>
        <w:spacing w:line="500" w:lineRule="exact"/>
        <w:jc w:val="left"/>
        <w:rPr>
          <w:rFonts w:ascii="宋体" w:hAnsi="宋体" w:cs="宋体"/>
          <w:b/>
          <w:bCs/>
          <w:sz w:val="22"/>
          <w:szCs w:val="22"/>
        </w:rPr>
      </w:pPr>
      <w:r>
        <w:rPr>
          <w:rFonts w:ascii="宋体" w:hAnsi="宋体" w:cs="宋体" w:hint="eastAsia"/>
          <w:b/>
          <w:bCs/>
          <w:sz w:val="22"/>
          <w:szCs w:val="22"/>
        </w:rPr>
        <w:t>六、联系事项</w:t>
      </w:r>
      <w:r>
        <w:rPr>
          <w:rFonts w:ascii="宋体" w:hAnsi="宋体" w:cs="宋体" w:hint="eastAsia"/>
          <w:b/>
          <w:bCs/>
          <w:sz w:val="22"/>
          <w:szCs w:val="22"/>
        </w:rPr>
        <w:tab/>
      </w:r>
    </w:p>
    <w:p w:rsidR="00467D32" w:rsidRDefault="00616AB3">
      <w:pPr>
        <w:spacing w:line="500" w:lineRule="exact"/>
        <w:ind w:firstLineChars="200" w:firstLine="440"/>
        <w:jc w:val="left"/>
        <w:rPr>
          <w:rFonts w:ascii="宋体" w:hAnsi="宋体" w:cs="宋体"/>
          <w:sz w:val="22"/>
          <w:szCs w:val="22"/>
        </w:rPr>
      </w:pPr>
      <w:r>
        <w:rPr>
          <w:rFonts w:ascii="宋体" w:hAnsi="宋体" w:cs="宋体" w:hint="eastAsia"/>
          <w:sz w:val="22"/>
          <w:szCs w:val="22"/>
        </w:rPr>
        <w:lastRenderedPageBreak/>
        <w:t xml:space="preserve">采购人：河南省平顶山市中级人民法院   </w:t>
      </w:r>
    </w:p>
    <w:p w:rsidR="00467D32" w:rsidRDefault="00616AB3">
      <w:pPr>
        <w:spacing w:line="500" w:lineRule="exact"/>
        <w:ind w:firstLineChars="200" w:firstLine="440"/>
        <w:jc w:val="left"/>
        <w:rPr>
          <w:rFonts w:ascii="宋体" w:hAnsi="宋体" w:cs="宋体"/>
          <w:sz w:val="22"/>
          <w:szCs w:val="22"/>
        </w:rPr>
      </w:pPr>
      <w:r>
        <w:rPr>
          <w:rFonts w:ascii="宋体" w:hAnsi="宋体" w:cs="宋体" w:hint="eastAsia"/>
          <w:sz w:val="22"/>
          <w:szCs w:val="22"/>
        </w:rPr>
        <w:t xml:space="preserve">代理机构：大成工程咨询有限公司 </w:t>
      </w:r>
    </w:p>
    <w:p w:rsidR="00467D32" w:rsidRDefault="00616AB3">
      <w:pPr>
        <w:spacing w:line="500" w:lineRule="exact"/>
        <w:ind w:firstLineChars="200" w:firstLine="440"/>
        <w:jc w:val="left"/>
        <w:rPr>
          <w:rFonts w:ascii="宋体" w:hAnsi="宋体" w:cs="宋体"/>
          <w:sz w:val="22"/>
          <w:szCs w:val="22"/>
        </w:rPr>
      </w:pPr>
      <w:r>
        <w:rPr>
          <w:rFonts w:ascii="宋体" w:hAnsi="宋体" w:cs="宋体" w:hint="eastAsia"/>
          <w:sz w:val="22"/>
          <w:szCs w:val="22"/>
        </w:rPr>
        <w:t>地址：平顶山市新城区</w:t>
      </w:r>
      <w:proofErr w:type="gramStart"/>
      <w:r>
        <w:rPr>
          <w:rFonts w:ascii="宋体" w:hAnsi="宋体" w:cs="宋体" w:hint="eastAsia"/>
          <w:sz w:val="22"/>
          <w:szCs w:val="22"/>
        </w:rPr>
        <w:t>祥云路君临</w:t>
      </w:r>
      <w:proofErr w:type="gramEnd"/>
      <w:r>
        <w:rPr>
          <w:rFonts w:ascii="宋体" w:hAnsi="宋体" w:cs="宋体" w:hint="eastAsia"/>
          <w:sz w:val="22"/>
          <w:szCs w:val="22"/>
        </w:rPr>
        <w:t xml:space="preserve">天下B区1号楼1301室  </w:t>
      </w:r>
    </w:p>
    <w:p w:rsidR="00467D32" w:rsidRDefault="00616AB3">
      <w:pPr>
        <w:spacing w:line="500" w:lineRule="exact"/>
        <w:ind w:firstLineChars="200" w:firstLine="440"/>
        <w:jc w:val="left"/>
        <w:rPr>
          <w:rFonts w:ascii="宋体" w:hAnsi="宋体" w:cs="宋体"/>
          <w:sz w:val="22"/>
          <w:szCs w:val="22"/>
        </w:rPr>
      </w:pPr>
      <w:r>
        <w:rPr>
          <w:rFonts w:ascii="宋体" w:hAnsi="宋体" w:cs="宋体" w:hint="eastAsia"/>
          <w:sz w:val="22"/>
          <w:szCs w:val="22"/>
        </w:rPr>
        <w:t xml:space="preserve">联系人：刘女士                    </w:t>
      </w:r>
    </w:p>
    <w:p w:rsidR="00467D32" w:rsidRDefault="00616AB3">
      <w:pPr>
        <w:spacing w:line="500" w:lineRule="exact"/>
        <w:ind w:firstLineChars="200" w:firstLine="440"/>
        <w:jc w:val="left"/>
        <w:rPr>
          <w:rFonts w:ascii="宋体" w:hAnsi="宋体" w:cs="宋体"/>
          <w:sz w:val="22"/>
          <w:szCs w:val="22"/>
        </w:rPr>
      </w:pPr>
      <w:r>
        <w:rPr>
          <w:rFonts w:ascii="宋体" w:hAnsi="宋体" w:cs="宋体" w:hint="eastAsia"/>
          <w:sz w:val="22"/>
          <w:szCs w:val="22"/>
        </w:rPr>
        <w:t>电  话：0375-</w:t>
      </w:r>
      <w:proofErr w:type="gramStart"/>
      <w:r>
        <w:rPr>
          <w:rFonts w:ascii="宋体" w:hAnsi="宋体" w:cs="宋体" w:hint="eastAsia"/>
          <w:sz w:val="22"/>
          <w:szCs w:val="22"/>
        </w:rPr>
        <w:t>6199517  15537538806</w:t>
      </w:r>
      <w:proofErr w:type="gramEnd"/>
    </w:p>
    <w:p w:rsidR="00467D32" w:rsidRDefault="00467D32"/>
    <w:sectPr w:rsidR="00467D3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48EA" w:rsidRDefault="008A48EA" w:rsidP="00F904B6">
      <w:r>
        <w:separator/>
      </w:r>
    </w:p>
  </w:endnote>
  <w:endnote w:type="continuationSeparator" w:id="0">
    <w:p w:rsidR="008A48EA" w:rsidRDefault="008A48EA" w:rsidP="00F904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48EA" w:rsidRDefault="008A48EA" w:rsidP="00F904B6">
      <w:r>
        <w:separator/>
      </w:r>
    </w:p>
  </w:footnote>
  <w:footnote w:type="continuationSeparator" w:id="0">
    <w:p w:rsidR="008A48EA" w:rsidRDefault="008A48EA" w:rsidP="00F904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7E4D61"/>
    <w:multiLevelType w:val="multilevel"/>
    <w:tmpl w:val="237E4D61"/>
    <w:lvl w:ilvl="0">
      <w:start w:val="1"/>
      <w:numFmt w:val="japaneseCounting"/>
      <w:lvlText w:val="第%1章"/>
      <w:lvlJc w:val="left"/>
      <w:pPr>
        <w:ind w:left="300" w:hanging="420"/>
      </w:pPr>
      <w:rPr>
        <w:rFonts w:ascii="黑体" w:eastAsia="黑体" w:hint="eastAsia"/>
        <w:b w:val="0"/>
        <w:sz w:val="36"/>
        <w:lang w:val="en-US"/>
      </w:rPr>
    </w:lvl>
    <w:lvl w:ilvl="1">
      <w:start w:val="1"/>
      <w:numFmt w:val="decimal"/>
      <w:lvlText w:val="%2."/>
      <w:lvlJc w:val="left"/>
      <w:pPr>
        <w:tabs>
          <w:tab w:val="left" w:pos="851"/>
        </w:tabs>
        <w:ind w:left="0" w:firstLine="0"/>
      </w:pPr>
      <w:rPr>
        <w:rFonts w:eastAsia="仿宋" w:hint="eastAsia"/>
      </w:rPr>
    </w:lvl>
    <w:lvl w:ilvl="2">
      <w:start w:val="1"/>
      <w:numFmt w:val="decimal"/>
      <w:pStyle w:val="111"/>
      <w:isLgl/>
      <w:lvlText w:val="%1.%2.%3"/>
      <w:lvlJc w:val="left"/>
      <w:pPr>
        <w:tabs>
          <w:tab w:val="left" w:pos="851"/>
        </w:tabs>
        <w:ind w:left="0" w:firstLine="0"/>
      </w:pPr>
      <w:rPr>
        <w:rFonts w:ascii="仿宋" w:eastAsia="仿宋" w:hAnsi="仿宋"/>
        <w:color w:val="000000"/>
      </w:rPr>
    </w:lvl>
    <w:lvl w:ilvl="3">
      <w:start w:val="1"/>
      <w:numFmt w:val="decimal"/>
      <w:isLgl/>
      <w:lvlText w:val="%1.%2.%3.%4"/>
      <w:lvlJc w:val="left"/>
      <w:pPr>
        <w:tabs>
          <w:tab w:val="left" w:pos="1134"/>
        </w:tabs>
        <w:ind w:left="0" w:firstLine="0"/>
      </w:pPr>
      <w:rPr>
        <w:rFonts w:hint="eastAsia"/>
      </w:rPr>
    </w:lvl>
    <w:lvl w:ilvl="4">
      <w:start w:val="1"/>
      <w:numFmt w:val="decimal"/>
      <w:lvlText w:val="%1.%2.%3.%4.%5"/>
      <w:lvlJc w:val="left"/>
      <w:pPr>
        <w:tabs>
          <w:tab w:val="left" w:pos="4850"/>
        </w:tabs>
        <w:ind w:left="4620" w:hanging="850"/>
      </w:pPr>
      <w:rPr>
        <w:rFonts w:hint="eastAsia"/>
      </w:rPr>
    </w:lvl>
    <w:lvl w:ilvl="5">
      <w:start w:val="1"/>
      <w:numFmt w:val="decimal"/>
      <w:lvlText w:val="%1.%2.%3.%4.%5.%6"/>
      <w:lvlJc w:val="left"/>
      <w:pPr>
        <w:tabs>
          <w:tab w:val="left" w:pos="5635"/>
        </w:tabs>
        <w:ind w:left="5329" w:hanging="1134"/>
      </w:pPr>
      <w:rPr>
        <w:rFonts w:hint="eastAsia"/>
      </w:rPr>
    </w:lvl>
    <w:lvl w:ilvl="6">
      <w:start w:val="1"/>
      <w:numFmt w:val="decimal"/>
      <w:lvlText w:val="%1.%2.%3.%4.%5.%6.%7"/>
      <w:lvlJc w:val="left"/>
      <w:pPr>
        <w:tabs>
          <w:tab w:val="left" w:pos="6420"/>
        </w:tabs>
        <w:ind w:left="5896" w:hanging="1276"/>
      </w:pPr>
      <w:rPr>
        <w:rFonts w:hint="eastAsia"/>
      </w:rPr>
    </w:lvl>
    <w:lvl w:ilvl="7">
      <w:start w:val="1"/>
      <w:numFmt w:val="decimal"/>
      <w:lvlText w:val="%1.%2.%3.%4.%5.%6.%7.%8"/>
      <w:lvlJc w:val="left"/>
      <w:pPr>
        <w:tabs>
          <w:tab w:val="left" w:pos="6845"/>
        </w:tabs>
        <w:ind w:left="6463" w:hanging="1418"/>
      </w:pPr>
      <w:rPr>
        <w:rFonts w:hint="eastAsia"/>
      </w:rPr>
    </w:lvl>
    <w:lvl w:ilvl="8">
      <w:start w:val="1"/>
      <w:numFmt w:val="decimal"/>
      <w:lvlText w:val="%1.%2.%3.%4.%5.%6.%7.%8.%9"/>
      <w:lvlJc w:val="left"/>
      <w:pPr>
        <w:tabs>
          <w:tab w:val="left" w:pos="7631"/>
        </w:tabs>
        <w:ind w:left="7171"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6"/>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A957F7"/>
    <w:rsid w:val="00467D32"/>
    <w:rsid w:val="00616AB3"/>
    <w:rsid w:val="0081452B"/>
    <w:rsid w:val="008A48EA"/>
    <w:rsid w:val="00BF73B1"/>
    <w:rsid w:val="00F904B6"/>
    <w:rsid w:val="39A957F7"/>
    <w:rsid w:val="3D137DC3"/>
    <w:rsid w:val="47193B2B"/>
    <w:rsid w:val="677832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pPr>
      <w:spacing w:line="360" w:lineRule="auto"/>
      <w:ind w:firstLineChars="200" w:firstLine="976"/>
    </w:pPr>
    <w:rPr>
      <w:sz w:val="28"/>
    </w:rPr>
  </w:style>
  <w:style w:type="paragraph" w:styleId="a4">
    <w:name w:val="Body Text"/>
    <w:basedOn w:val="a"/>
    <w:pPr>
      <w:spacing w:after="120"/>
    </w:pPr>
  </w:style>
  <w:style w:type="paragraph" w:customStyle="1" w:styleId="11">
    <w:name w:val="正文 1.1"/>
    <w:basedOn w:val="a"/>
    <w:next w:val="111"/>
    <w:qFormat/>
    <w:pPr>
      <w:outlineLvl w:val="1"/>
    </w:pPr>
    <w:rPr>
      <w:rFonts w:ascii="仿宋" w:hAnsi="仿宋"/>
      <w:b/>
    </w:rPr>
  </w:style>
  <w:style w:type="paragraph" w:customStyle="1" w:styleId="111">
    <w:name w:val="正文 1.1.1"/>
    <w:basedOn w:val="a"/>
    <w:next w:val="a"/>
    <w:qFormat/>
    <w:pPr>
      <w:numPr>
        <w:ilvl w:val="2"/>
        <w:numId w:val="1"/>
      </w:numPr>
      <w:outlineLvl w:val="2"/>
    </w:pPr>
    <w:rPr>
      <w:rFonts w:eastAsia="宋体" w:hAnsi="宋体"/>
      <w:color w:val="FF0000"/>
    </w:rPr>
  </w:style>
  <w:style w:type="paragraph" w:styleId="a5">
    <w:name w:val="header"/>
    <w:basedOn w:val="a"/>
    <w:link w:val="Char"/>
    <w:rsid w:val="00F904B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F904B6"/>
    <w:rPr>
      <w:kern w:val="2"/>
      <w:sz w:val="18"/>
      <w:szCs w:val="18"/>
    </w:rPr>
  </w:style>
  <w:style w:type="paragraph" w:styleId="a6">
    <w:name w:val="footer"/>
    <w:basedOn w:val="a"/>
    <w:link w:val="Char0"/>
    <w:rsid w:val="00F904B6"/>
    <w:pPr>
      <w:tabs>
        <w:tab w:val="center" w:pos="4153"/>
        <w:tab w:val="right" w:pos="8306"/>
      </w:tabs>
      <w:snapToGrid w:val="0"/>
      <w:jc w:val="left"/>
    </w:pPr>
    <w:rPr>
      <w:sz w:val="18"/>
      <w:szCs w:val="18"/>
    </w:rPr>
  </w:style>
  <w:style w:type="character" w:customStyle="1" w:styleId="Char0">
    <w:name w:val="页脚 Char"/>
    <w:basedOn w:val="a1"/>
    <w:link w:val="a6"/>
    <w:rsid w:val="00F904B6"/>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pPr>
      <w:spacing w:line="360" w:lineRule="auto"/>
      <w:ind w:firstLineChars="200" w:firstLine="976"/>
    </w:pPr>
    <w:rPr>
      <w:sz w:val="28"/>
    </w:rPr>
  </w:style>
  <w:style w:type="paragraph" w:styleId="a4">
    <w:name w:val="Body Text"/>
    <w:basedOn w:val="a"/>
    <w:pPr>
      <w:spacing w:after="120"/>
    </w:pPr>
  </w:style>
  <w:style w:type="paragraph" w:customStyle="1" w:styleId="11">
    <w:name w:val="正文 1.1"/>
    <w:basedOn w:val="a"/>
    <w:next w:val="111"/>
    <w:qFormat/>
    <w:pPr>
      <w:outlineLvl w:val="1"/>
    </w:pPr>
    <w:rPr>
      <w:rFonts w:ascii="仿宋" w:hAnsi="仿宋"/>
      <w:b/>
    </w:rPr>
  </w:style>
  <w:style w:type="paragraph" w:customStyle="1" w:styleId="111">
    <w:name w:val="正文 1.1.1"/>
    <w:basedOn w:val="a"/>
    <w:next w:val="a"/>
    <w:qFormat/>
    <w:pPr>
      <w:numPr>
        <w:ilvl w:val="2"/>
        <w:numId w:val="1"/>
      </w:numPr>
      <w:outlineLvl w:val="2"/>
    </w:pPr>
    <w:rPr>
      <w:rFonts w:eastAsia="宋体" w:hAnsi="宋体"/>
      <w:color w:val="FF0000"/>
    </w:rPr>
  </w:style>
  <w:style w:type="paragraph" w:styleId="a5">
    <w:name w:val="header"/>
    <w:basedOn w:val="a"/>
    <w:link w:val="Char"/>
    <w:rsid w:val="00F904B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F904B6"/>
    <w:rPr>
      <w:kern w:val="2"/>
      <w:sz w:val="18"/>
      <w:szCs w:val="18"/>
    </w:rPr>
  </w:style>
  <w:style w:type="paragraph" w:styleId="a6">
    <w:name w:val="footer"/>
    <w:basedOn w:val="a"/>
    <w:link w:val="Char0"/>
    <w:rsid w:val="00F904B6"/>
    <w:pPr>
      <w:tabs>
        <w:tab w:val="center" w:pos="4153"/>
        <w:tab w:val="right" w:pos="8306"/>
      </w:tabs>
      <w:snapToGrid w:val="0"/>
      <w:jc w:val="left"/>
    </w:pPr>
    <w:rPr>
      <w:sz w:val="18"/>
      <w:szCs w:val="18"/>
    </w:rPr>
  </w:style>
  <w:style w:type="character" w:customStyle="1" w:styleId="Char0">
    <w:name w:val="页脚 Char"/>
    <w:basedOn w:val="a1"/>
    <w:link w:val="a6"/>
    <w:rsid w:val="00F904B6"/>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dsggzy.com/tzgg/10814.jhtml" TargetMode="External"/><Relationship Id="rId5" Type="http://schemas.openxmlformats.org/officeDocument/2006/relationships/settings" Target="settings.xml"/><Relationship Id="rId10" Type="http://schemas.openxmlformats.org/officeDocument/2006/relationships/hyperlink" Target="http://www.pdsggzy.com/fwzn/11020.jhtml" TargetMode="External"/><Relationship Id="rId4" Type="http://schemas.microsoft.com/office/2007/relationships/stylesWithEffects" Target="stylesWithEffects.xml"/><Relationship Id="rId9" Type="http://schemas.openxmlformats.org/officeDocument/2006/relationships/hyperlink" Target="http://www.pdsggzy.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879</Words>
  <Characters>5013</Characters>
  <Application>Microsoft Office Word</Application>
  <DocSecurity>0</DocSecurity>
  <Lines>41</Lines>
  <Paragraphs>11</Paragraphs>
  <ScaleCrop>false</ScaleCrop>
  <Company>微软中国</Company>
  <LinksUpToDate>false</LinksUpToDate>
  <CharactersWithSpaces>5881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大成工程咨询有限公司:刘娇娇</cp:lastModifiedBy>
  <cp:revision>6</cp:revision>
  <cp:lastPrinted>2017-06-09T06:02:00Z</cp:lastPrinted>
  <dcterms:created xsi:type="dcterms:W3CDTF">2017-06-09T06:01:00Z</dcterms:created>
  <dcterms:modified xsi:type="dcterms:W3CDTF">2017-06-12T09:30:00Z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2052-10.1.0.6441</vt:lpwstr>
  </property>
</Properties>
</file>