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26" w:line="403" w:lineRule="atLeast"/>
        <w:ind w:right="-512" w:firstLine="426"/>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平顶山市石龙区委群众工作部关于视频接访（会议）系统建设项目</w:t>
      </w:r>
    </w:p>
    <w:p>
      <w:pPr>
        <w:pStyle w:val="2"/>
        <w:widowControl/>
        <w:spacing w:before="226" w:line="403" w:lineRule="atLeast"/>
        <w:ind w:right="-512" w:firstLine="426"/>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公开招标公告</w:t>
      </w:r>
    </w:p>
    <w:p>
      <w:pPr>
        <w:pStyle w:val="2"/>
        <w:widowControl/>
        <w:spacing w:line="400" w:lineRule="exact"/>
        <w:ind w:right="-624"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河南驰翔工程管理有限公司受平顶山市石龙区委群众工作部委托，就平顶山市石龙区委群众工作部</w:t>
      </w:r>
      <w:r>
        <w:rPr>
          <w:rFonts w:hint="eastAsia" w:ascii="宋体" w:hAnsi="宋体" w:eastAsia="宋体" w:cs="宋体"/>
          <w:color w:val="000000" w:themeColor="text1"/>
          <w:sz w:val="21"/>
          <w:szCs w:val="21"/>
          <w14:textFill>
            <w14:solidFill>
              <w14:schemeClr w14:val="tx1"/>
            </w14:solidFill>
          </w14:textFill>
        </w:rPr>
        <w:t>视频接访（会议）系统建设项目</w:t>
      </w:r>
      <w:r>
        <w:rPr>
          <w:rFonts w:hint="eastAsia" w:ascii="宋体" w:hAnsi="宋体" w:eastAsia="宋体" w:cs="宋体"/>
          <w:color w:val="000000" w:themeColor="text1"/>
          <w:sz w:val="21"/>
          <w:szCs w:val="21"/>
          <w:shd w:val="clear" w:color="auto" w:fill="FFFFFF"/>
          <w14:textFill>
            <w14:solidFill>
              <w14:schemeClr w14:val="tx1"/>
            </w14:solidFill>
          </w14:textFill>
        </w:rPr>
        <w:t>进行公开招标，有关事项公告如下：</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一、招标项目名称及编号：</w:t>
      </w:r>
    </w:p>
    <w:p>
      <w:pPr>
        <w:pStyle w:val="2"/>
        <w:widowControl/>
        <w:spacing w:line="400" w:lineRule="exact"/>
        <w:ind w:left="1788" w:right="-766" w:hanging="136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1.1项</w:t>
      </w:r>
      <w:r>
        <w:rPr>
          <w:rFonts w:hint="eastAsia" w:ascii="宋体" w:hAnsi="宋体" w:eastAsia="宋体" w:cs="宋体"/>
          <w:color w:val="000000" w:themeColor="text1"/>
          <w:sz w:val="21"/>
          <w:szCs w:val="21"/>
          <w14:textFill>
            <w14:solidFill>
              <w14:schemeClr w14:val="tx1"/>
            </w14:solidFill>
          </w14:textFill>
        </w:rPr>
        <w:t>目名称：</w:t>
      </w:r>
      <w:r>
        <w:rPr>
          <w:rFonts w:hint="eastAsia" w:ascii="宋体" w:hAnsi="宋体" w:eastAsia="宋体" w:cs="宋体"/>
          <w:color w:val="000000" w:themeColor="text1"/>
          <w:sz w:val="21"/>
          <w:szCs w:val="21"/>
          <w:shd w:val="clear" w:color="auto" w:fill="FFFFFF"/>
          <w14:textFill>
            <w14:solidFill>
              <w14:schemeClr w14:val="tx1"/>
            </w14:solidFill>
          </w14:textFill>
        </w:rPr>
        <w:t>平顶山市石龙区委群众工作部</w:t>
      </w:r>
      <w:r>
        <w:rPr>
          <w:rFonts w:hint="eastAsia" w:ascii="宋体" w:hAnsi="宋体" w:eastAsia="宋体" w:cs="宋体"/>
          <w:color w:val="000000" w:themeColor="text1"/>
          <w:sz w:val="21"/>
          <w:szCs w:val="21"/>
          <w14:textFill>
            <w14:solidFill>
              <w14:schemeClr w14:val="tx1"/>
            </w14:solidFill>
          </w14:textFill>
        </w:rPr>
        <w:t>视频接访（会议）系统建设项目</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1.2采购编号：</w:t>
      </w:r>
      <w:r>
        <w:rPr>
          <w:rFonts w:hint="eastAsia" w:ascii="宋体" w:hAnsi="宋体" w:cs="宋体"/>
          <w:color w:val="000000" w:themeColor="text1"/>
          <w:sz w:val="21"/>
          <w:szCs w:val="21"/>
          <w:lang w:val="en-US" w:eastAsia="zh-CN"/>
          <w14:textFill>
            <w14:solidFill>
              <w14:schemeClr w14:val="tx1"/>
            </w14:solidFill>
          </w14:textFill>
        </w:rPr>
        <w:t>SLZC2017-06-19-H07</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二、招标项目简要说明：</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2.1项目概况：本项目拟建设覆盖全市的视频接访（会议）系统，可实现高清音视频信号采集、传输、控制、同步刻录及显示，电子接访笔录的录入与传输、远程法律文书和证据材料、申诉材料的展示、审查和传输等基本功能等，具体详见招标文件。</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2.2资金来源：财政资金，已落实。</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2.3招标范围：关于视频会议系统设备的采购、安装、调试及服务等，具体详见招标文件。</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2.4标段划分：本项目不划分标段。</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三、</w:t>
      </w:r>
      <w:r>
        <w:rPr>
          <w:rFonts w:hint="eastAsia" w:ascii="宋体" w:hAnsi="宋体" w:eastAsia="宋体" w:cs="宋体"/>
          <w:b/>
          <w:color w:val="000000" w:themeColor="text1"/>
          <w:sz w:val="21"/>
          <w:szCs w:val="21"/>
          <w:shd w:val="clear" w:color="auto" w:fill="FFFFFF"/>
          <w14:textFill>
            <w14:solidFill>
              <w14:schemeClr w14:val="tx1"/>
            </w14:solidFill>
          </w14:textFill>
        </w:rPr>
        <w:t>投标人资质要求：</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3.1在中国境内注册，具有独立法人资格、独立承担民事责任的能力，符合《中华人民共和国政府采购法》第二十二条的规定，提供下列材料：</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（一）有效的营业执照、税务登记证、组织机构代码证或三证合一营业执照；</w:t>
      </w:r>
    </w:p>
    <w:p>
      <w:pPr>
        <w:pStyle w:val="2"/>
        <w:widowControl/>
        <w:spacing w:line="400" w:lineRule="exact"/>
        <w:ind w:firstLine="420"/>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二）财务状况良好，提供近三年度（2014年度、2015年度、2016年度）经会计事务所或审计部门审计的财务状况报告（新成立投标单位提供注册年度后的经审计的财务状况报告）；近三个月的依法缴纳税收和养老保险的相关证明材料；</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（三）具备履行合同所必须的设备和专业技术能力的证明材料；</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（四）参加政府采购活动前三年或注册公司以来，在经营活动中没有重大违法记录的书面声明；</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3.2投标人为代理商需提供生产厂家针对本项目的主要产品的专项授权（高清一体化视频会议终端、多点控制单元、录播服务器、会议中心处理器），同一品牌同一型号只能由一家供应商参加，如果有多家代理商参加同一品牌同一型号产品投标的，应当作为一个供应商计算；</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3.3持有在有效期内的企业注册地或项目所在地检察机关出具的行贿犯罪档案查询结果告知函（显示无行贿犯罪）；</w:t>
      </w:r>
    </w:p>
    <w:p>
      <w:pPr>
        <w:pStyle w:val="2"/>
        <w:widowControl/>
        <w:spacing w:line="400" w:lineRule="exact"/>
        <w:ind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3.4投标人提供“信用中国”网站（www.creditchina.gov.cn）的“失信被执行人”和“重大税收违法案件当事人名单”、“中国政府采购”网站（www.ccgp.gov.cn）的“政府采购严重违法失信行为记录名单”查询网页截图，信用信息查询期限自代理商公司成立之日至投标截止时间前一日，对列入失信被执行人、重大税收违法案件当事人名单、政府采购严重违法失信行为记录名单的投标人，拒绝其参加政府采购活动；</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3.5提供无虚假资料承诺书：承诺书须法定代表人或委托代理人签字并加盖企业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3.6提供法定代表人身份证或授权委托书及委托代理人身份证；</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3.7本项目不接受联合体投标。</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四、投标报名及招标文件的获取方式：</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4.1报名时间：2017年</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1"/>
          <w:szCs w:val="21"/>
          <w:shd w:val="clear" w:color="auto" w:fill="FFFFFF"/>
          <w14:textFill>
            <w14:solidFill>
              <w14:schemeClr w14:val="tx1"/>
            </w14:solidFill>
          </w14:textFill>
        </w:rPr>
        <w:t>日00时00分整至2017年</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13</w:t>
      </w:r>
      <w:r>
        <w:rPr>
          <w:rFonts w:hint="eastAsia" w:ascii="宋体" w:hAnsi="宋体" w:eastAsia="宋体" w:cs="宋体"/>
          <w:color w:val="000000" w:themeColor="text1"/>
          <w:sz w:val="21"/>
          <w:szCs w:val="21"/>
          <w:shd w:val="clear" w:color="auto" w:fill="FFFFFF"/>
          <w14:textFill>
            <w14:solidFill>
              <w14:schemeClr w14:val="tx1"/>
            </w14:solidFill>
          </w14:textFill>
        </w:rPr>
        <w:t>日23时59分整。</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4.2报名方法：本项目只接受网上报名，不接受其它形式报名。潜在投标人报名需凭CA数字证书通过平顶山市公共资源交易中心网（网址：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"http://www.pdsggzy.com/" </w:instrText>
      </w:r>
      <w:r>
        <w:rPr>
          <w:rFonts w:hint="eastAsia" w:ascii="宋体" w:hAnsi="宋体" w:eastAsia="宋体" w:cs="宋体"/>
          <w:color w:val="000000" w:themeColor="text1"/>
          <w14:textFill>
            <w14:solidFill>
              <w14:schemeClr w14:val="tx1"/>
            </w14:solidFill>
          </w14:textFill>
        </w:rPr>
        <w:fldChar w:fldCharType="separate"/>
      </w:r>
      <w:r>
        <w:rPr>
          <w:rStyle w:val="4"/>
          <w:rFonts w:hint="eastAsia" w:ascii="宋体" w:hAnsi="宋体" w:eastAsia="宋体" w:cs="宋体"/>
          <w:color w:val="000000" w:themeColor="text1"/>
          <w:sz w:val="21"/>
          <w:szCs w:val="21"/>
          <w:shd w:val="clear" w:color="auto" w:fill="FFFFFF"/>
          <w14:textFill>
            <w14:solidFill>
              <w14:schemeClr w14:val="tx1"/>
            </w14:solidFill>
          </w14:textFill>
        </w:rPr>
        <w:t>http://www.pdsggzy.com/</w:t>
      </w:r>
      <w:r>
        <w:rPr>
          <w:rStyle w:val="4"/>
          <w:rFonts w:hint="eastAsia" w:ascii="宋体" w:hAnsi="宋体" w:eastAsia="宋体" w:cs="宋体"/>
          <w:color w:val="000000" w:themeColor="text1"/>
          <w:sz w:val="21"/>
          <w:szCs w:val="21"/>
          <w:shd w:val="clear" w:color="auto" w:fill="FFFFFF"/>
          <w14:textFill>
            <w14:solidFill>
              <w14:schemeClr w14:val="tx1"/>
            </w14:solidFill>
          </w14:textFill>
        </w:rPr>
        <w:fldChar w:fldCharType="end"/>
      </w:r>
      <w:r>
        <w:rPr>
          <w:rFonts w:hint="eastAsia" w:ascii="宋体" w:hAnsi="宋体" w:eastAsia="宋体" w:cs="宋体"/>
          <w:color w:val="000000" w:themeColor="text1"/>
          <w:sz w:val="21"/>
          <w:szCs w:val="21"/>
          <w:shd w:val="clear" w:color="auto" w:fill="FFFFFF"/>
          <w14:textFill>
            <w14:solidFill>
              <w14:schemeClr w14:val="tx1"/>
            </w14:solidFill>
          </w14:textFill>
        </w:rPr>
        <w:t>）“供应商登录”入口进入交易系统进行报名。具体操作请查看以下链接：</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链接地址：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"http://www.pdsggzy.com/fwzn/11020.jhtml" </w:instrText>
      </w:r>
      <w:r>
        <w:rPr>
          <w:rFonts w:hint="eastAsia" w:ascii="宋体" w:hAnsi="宋体" w:eastAsia="宋体" w:cs="宋体"/>
          <w:color w:val="000000" w:themeColor="text1"/>
          <w14:textFill>
            <w14:solidFill>
              <w14:schemeClr w14:val="tx1"/>
            </w14:solidFill>
          </w14:textFill>
        </w:rPr>
        <w:fldChar w:fldCharType="separate"/>
      </w:r>
      <w:r>
        <w:rPr>
          <w:rStyle w:val="4"/>
          <w:rFonts w:hint="eastAsia" w:ascii="宋体" w:hAnsi="宋体" w:eastAsia="宋体" w:cs="宋体"/>
          <w:color w:val="000000" w:themeColor="text1"/>
          <w:sz w:val="21"/>
          <w:szCs w:val="21"/>
          <w:shd w:val="clear" w:color="auto" w:fill="FFFFFF"/>
          <w14:textFill>
            <w14:solidFill>
              <w14:schemeClr w14:val="tx1"/>
            </w14:solidFill>
          </w14:textFill>
        </w:rPr>
        <w:t>http://www.pdsggzy.com/fwzn/11020.jhtml</w:t>
      </w:r>
      <w:r>
        <w:rPr>
          <w:rStyle w:val="4"/>
          <w:rFonts w:hint="eastAsia" w:ascii="宋体" w:hAnsi="宋体" w:eastAsia="宋体" w:cs="宋体"/>
          <w:color w:val="000000" w:themeColor="text1"/>
          <w:sz w:val="21"/>
          <w:szCs w:val="21"/>
          <w:shd w:val="clear" w:color="auto" w:fill="FFFFFF"/>
          <w14:textFill>
            <w14:solidFill>
              <w14:schemeClr w14:val="tx1"/>
            </w14:solidFill>
          </w14:textFill>
        </w:rPr>
        <w:fldChar w:fldCharType="end"/>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办理CA证书：</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"http://www.pdsggzy.com/tzgg/10814.jhtml" </w:instrText>
      </w:r>
      <w:r>
        <w:rPr>
          <w:rFonts w:hint="eastAsia" w:ascii="宋体" w:hAnsi="宋体" w:eastAsia="宋体" w:cs="宋体"/>
          <w:color w:val="000000" w:themeColor="text1"/>
          <w14:textFill>
            <w14:solidFill>
              <w14:schemeClr w14:val="tx1"/>
            </w14:solidFill>
          </w14:textFill>
        </w:rPr>
        <w:fldChar w:fldCharType="separate"/>
      </w:r>
      <w:r>
        <w:rPr>
          <w:rStyle w:val="4"/>
          <w:rFonts w:hint="eastAsia" w:ascii="宋体" w:hAnsi="宋体" w:eastAsia="宋体" w:cs="宋体"/>
          <w:color w:val="000000" w:themeColor="text1"/>
          <w:sz w:val="21"/>
          <w:szCs w:val="21"/>
          <w:shd w:val="clear" w:color="auto" w:fill="FFFFFF"/>
          <w14:textFill>
            <w14:solidFill>
              <w14:schemeClr w14:val="tx1"/>
            </w14:solidFill>
          </w14:textFill>
        </w:rPr>
        <w:t>http://www.pdsggzy.com/tzgg/10814.jhtml</w:t>
      </w:r>
      <w:r>
        <w:rPr>
          <w:rStyle w:val="4"/>
          <w:rFonts w:hint="eastAsia" w:ascii="宋体" w:hAnsi="宋体" w:eastAsia="宋体" w:cs="宋体"/>
          <w:color w:val="000000" w:themeColor="text1"/>
          <w:sz w:val="21"/>
          <w:szCs w:val="21"/>
          <w:shd w:val="clear" w:color="auto" w:fill="FFFFFF"/>
          <w14:textFill>
            <w14:solidFill>
              <w14:schemeClr w14:val="tx1"/>
            </w14:solidFill>
          </w14:textFill>
        </w:rPr>
        <w:fldChar w:fldCharType="end"/>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4.3招标文件的获取：</w:t>
      </w:r>
    </w:p>
    <w:p>
      <w:pPr>
        <w:pStyle w:val="2"/>
        <w:widowControl/>
        <w:spacing w:line="400" w:lineRule="exact"/>
        <w:ind w:right="-482"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（1）招标文件出售时间：2017年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1"/>
          <w:szCs w:val="21"/>
          <w:shd w:val="clear" w:color="auto" w:fill="FFFFFF"/>
          <w14:textFill>
            <w14:solidFill>
              <w14:schemeClr w14:val="tx1"/>
            </w14:solidFill>
          </w14:textFill>
        </w:rPr>
        <w:t>日00时00分整至2017年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13</w:t>
      </w:r>
      <w:r>
        <w:rPr>
          <w:rFonts w:hint="eastAsia" w:ascii="宋体" w:hAnsi="宋体" w:eastAsia="宋体" w:cs="宋体"/>
          <w:color w:val="000000" w:themeColor="text1"/>
          <w:sz w:val="21"/>
          <w:szCs w:val="21"/>
          <w:shd w:val="clear" w:color="auto" w:fill="FFFFFF"/>
          <w14:textFill>
            <w14:solidFill>
              <w14:schemeClr w14:val="tx1"/>
            </w14:solidFill>
          </w14:textFill>
        </w:rPr>
        <w:t>日23时59分整。</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（2）招标文件售价人民币</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600 </w:t>
      </w:r>
      <w:r>
        <w:rPr>
          <w:rFonts w:hint="eastAsia" w:ascii="宋体" w:hAnsi="宋体" w:eastAsia="宋体" w:cs="宋体"/>
          <w:color w:val="000000" w:themeColor="text1"/>
          <w:sz w:val="21"/>
          <w:szCs w:val="21"/>
          <w:shd w:val="clear" w:color="auto" w:fill="FFFFFF"/>
          <w14:textFill>
            <w14:solidFill>
              <w14:schemeClr w14:val="tx1"/>
            </w14:solidFill>
          </w14:textFill>
        </w:rPr>
        <w:t>元，售后不退。</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（3）缴费方式：转账或电汇支付招标文件费到指定账户。</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支付账户名称必须和投标人名称一致且已在平顶山市公共资源交易投标人（供应商）库中录入的账户（基本户或一般户均可，不支持结算卡支付）</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（4）汇入账户和帐号：</w:t>
      </w:r>
      <w:r>
        <w:rPr>
          <w:rFonts w:hint="eastAsia" w:ascii="宋体" w:hAnsi="宋体" w:cs="宋体"/>
          <w:color w:val="000000" w:themeColor="text1"/>
          <w:sz w:val="21"/>
          <w:szCs w:val="21"/>
          <w:shd w:val="clear" w:color="auto" w:fill="FFFFFF"/>
          <w:lang w:eastAsia="zh-CN"/>
          <w14:textFill>
            <w14:solidFill>
              <w14:schemeClr w14:val="tx1"/>
            </w14:solidFill>
          </w14:textFill>
        </w:rPr>
        <w:t>（保证金账号详见招标文件</w:t>
      </w:r>
      <w:bookmarkStart w:id="0" w:name="_GoBack"/>
      <w:bookmarkEnd w:id="0"/>
      <w:r>
        <w:rPr>
          <w:rFonts w:hint="eastAsia" w:ascii="宋体" w:hAnsi="宋体" w:cs="宋体"/>
          <w:color w:val="000000" w:themeColor="text1"/>
          <w:sz w:val="21"/>
          <w:szCs w:val="21"/>
          <w:shd w:val="clear" w:color="auto" w:fill="FFFFFF"/>
          <w:lang w:eastAsia="zh-CN"/>
          <w14:textFill>
            <w14:solidFill>
              <w14:schemeClr w14:val="tx1"/>
            </w14:solidFill>
          </w14:textFill>
        </w:rPr>
        <w:t>）</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收款单位全称：平顶山市公共资源交易中心</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账 号：6013301012010093076</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开户银行：平顶山银行行政中心支行</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潜在投标人网上报名、招标文件费转账成功后，须在平顶山市公共资源电子化交易系统中，将招标文件费成功绑定至所投项目和标段，之后方可下载招标文件，纸质招标文件不再出售。具体操作请查看以下链接：</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链接地址：http://www.pdsggzy.com/fwzn/11597.jhtml</w:t>
      </w:r>
    </w:p>
    <w:p>
      <w:pPr>
        <w:pStyle w:val="2"/>
        <w:widowControl/>
        <w:spacing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注：考虑到人为操作和跨行转账时间延误等因素，招标文件费绑定工作的截止时间为开始报名起至报名截止时间后两天，请投标人尽早进行招标文件费绑定工作。</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五、投标文件接收信息：</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5.1投标文件接收截止时间：2017年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27</w:t>
      </w:r>
      <w:r>
        <w:rPr>
          <w:rFonts w:hint="eastAsia" w:ascii="宋体" w:hAnsi="宋体" w:eastAsia="宋体" w:cs="宋体"/>
          <w:color w:val="000000" w:themeColor="text1"/>
          <w:sz w:val="21"/>
          <w:szCs w:val="21"/>
          <w:shd w:val="clear" w:color="auto" w:fill="FFFFFF"/>
          <w14:textFill>
            <w14:solidFill>
              <w14:schemeClr w14:val="tx1"/>
            </w14:solidFill>
          </w14:textFill>
        </w:rPr>
        <w:t>日上午</w:t>
      </w:r>
      <w:r>
        <w:rPr>
          <w:rFonts w:hint="eastAsia" w:ascii="宋体" w:hAnsi="宋体" w:cs="宋体"/>
          <w:color w:val="000000" w:themeColor="text1"/>
          <w:sz w:val="21"/>
          <w:szCs w:val="21"/>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1"/>
          <w:szCs w:val="21"/>
          <w:shd w:val="clear" w:color="auto" w:fill="FFFFFF"/>
          <w14:textFill>
            <w14:solidFill>
              <w14:schemeClr w14:val="tx1"/>
            </w14:solidFill>
          </w14:textFill>
        </w:rPr>
        <w:t>:00整</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5.2投标文件接收地点：平顶山市公共资源交易中心开标厅</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六、开标有关信息：</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6.1开标时间：同投标文件接收截止时间</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6.2开标地点：同投标文件递交地点</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6.3其他有关事项：逾期送达的或者未送达指定地点的投标文件，招标人不予受理。</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七、其他应说明事项：</w:t>
      </w:r>
    </w:p>
    <w:p>
      <w:pPr>
        <w:pStyle w:val="2"/>
        <w:widowControl/>
        <w:spacing w:line="400" w:lineRule="exact"/>
        <w:ind w:right="-512"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本次招标公告同时在《中国采购与招标网》、《河南招标采购综合网》、《河南省政府采购网》、《河南省公共资源交易公共服务平台》、《平顶山市政府采购网》、《平顶山市公共资源交易网》上发布。</w:t>
      </w:r>
    </w:p>
    <w:p>
      <w:pPr>
        <w:pStyle w:val="2"/>
        <w:widowControl/>
        <w:spacing w:line="400" w:lineRule="exact"/>
        <w:ind w:right="-51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八、本次招标联系事项：</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招标人：平顶山市石龙区委群众工作部</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联系人：</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陈先生</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地址：平顶山市石龙区人民路8号  </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联系电话： </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0375-2527019</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招标代理机构：河南驰翔工程管理有限公司</w:t>
      </w:r>
    </w:p>
    <w:p>
      <w:pPr>
        <w:pStyle w:val="2"/>
        <w:widowControl/>
        <w:spacing w:line="400" w:lineRule="exact"/>
        <w:ind w:right="-512" w:firstLine="426"/>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地址：平顶山市新城区长安大道与育英路交叉口蓝弯国际公寓东一单元五楼</w:t>
      </w:r>
    </w:p>
    <w:p>
      <w:pPr>
        <w:pStyle w:val="2"/>
        <w:widowControl/>
        <w:spacing w:line="400" w:lineRule="exact"/>
        <w:ind w:right="-512" w:firstLine="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联系人：杨先生</w:t>
      </w:r>
    </w:p>
    <w:p>
      <w:pPr>
        <w:pStyle w:val="2"/>
        <w:widowControl/>
        <w:spacing w:line="400" w:lineRule="exact"/>
        <w:ind w:right="-512" w:firstLine="426"/>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联系电话：0375-7036550  17737550972</w:t>
      </w:r>
    </w:p>
    <w:p>
      <w:pPr>
        <w:pStyle w:val="2"/>
        <w:widowControl/>
        <w:spacing w:line="400" w:lineRule="exact"/>
        <w:ind w:right="-512" w:firstLine="426"/>
        <w:rPr>
          <w:rFonts w:hint="eastAsia" w:ascii="宋体" w:hAnsi="宋体" w:eastAsia="宋体" w:cs="宋体"/>
          <w:color w:val="000000" w:themeColor="text1"/>
          <w:sz w:val="21"/>
          <w:szCs w:val="21"/>
          <w:shd w:val="clear" w:color="auto" w:fill="FFFFFF"/>
          <w14:textFill>
            <w14:solidFill>
              <w14:schemeClr w14:val="tx1"/>
            </w14:solidFill>
          </w14:textFill>
        </w:rPr>
      </w:pPr>
    </w:p>
    <w:p>
      <w:pPr>
        <w:pStyle w:val="2"/>
        <w:widowControl/>
        <w:spacing w:line="400" w:lineRule="exact"/>
        <w:ind w:right="-512" w:firstLine="426"/>
        <w:jc w:val="righ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2017年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pPr>
        <w:kinsoku w:val="0"/>
        <w:overflowPunct w:val="0"/>
        <w:autoSpaceDE w:val="0"/>
        <w:autoSpaceDN w:val="0"/>
        <w:adjustRightInd w:val="0"/>
        <w:snapToGrid w:val="0"/>
        <w:spacing w:line="360" w:lineRule="auto"/>
        <w:jc w:val="left"/>
        <w:rPr>
          <w:rFonts w:hint="eastAsia" w:ascii="宋体" w:hAnsi="宋体" w:eastAsia="宋体" w:cs="宋体"/>
          <w:b/>
          <w:bCs/>
          <w:color w:val="000000" w:themeColor="text1"/>
          <w:szCs w:val="21"/>
          <w14:textFill>
            <w14:solidFill>
              <w14:schemeClr w14:val="tx1"/>
            </w14:solidFill>
          </w14:textFill>
        </w:rPr>
      </w:pPr>
    </w:p>
    <w:p>
      <w:pPr>
        <w:kinsoku w:val="0"/>
        <w:overflowPunct w:val="0"/>
        <w:autoSpaceDE w:val="0"/>
        <w:autoSpaceDN w:val="0"/>
        <w:adjustRightInd w:val="0"/>
        <w:snapToGrid w:val="0"/>
        <w:spacing w:line="360" w:lineRule="auto"/>
        <w:jc w:val="left"/>
        <w:rPr>
          <w:rFonts w:hint="eastAsia" w:ascii="宋体" w:hAnsi="宋体" w:eastAsia="宋体" w:cs="宋体"/>
          <w:b/>
          <w:bCs/>
          <w:color w:val="000000" w:themeColor="text1"/>
          <w:szCs w:val="2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宋体-18030">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C3203"/>
    <w:rsid w:val="3C825942"/>
    <w:rsid w:val="3ECC3203"/>
    <w:rsid w:val="45FF55ED"/>
    <w:rsid w:val="4F7D1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2017-06-03T01:34:00Z</dcterms:created>
  <dc:creator>Administrator</dc:creator>
  <cp:lastModifiedBy>Administrator</cp:lastModifiedBy>
  <cp:lastPrinted>2017-06-03T01:59:00Z</cp:lastPrinted>
  <dcterms:modified xsi:type="dcterms:W3CDTF">2017-06-06T07:55:39Z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