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E8" w:rsidRDefault="009643E7">
      <w:pPr>
        <w:spacing w:line="360" w:lineRule="auto"/>
        <w:ind w:right="-20"/>
        <w:jc w:val="center"/>
        <w:outlineLvl w:val="0"/>
        <w:rPr>
          <w:sz w:val="28"/>
          <w:szCs w:val="28"/>
        </w:rPr>
      </w:pPr>
      <w:r>
        <w:rPr>
          <w:rStyle w:val="15"/>
          <w:rFonts w:ascii="宋体" w:hAnsi="宋体" w:cs="宋体" w:hint="eastAsia"/>
          <w:color w:val="444444"/>
          <w:sz w:val="28"/>
          <w:szCs w:val="28"/>
        </w:rPr>
        <w:t>平顶山市疾病预防控制中心新综合实验楼自备发电机等设备采购安装项目（四次）竞争性谈判公告</w:t>
      </w:r>
    </w:p>
    <w:p w:rsidR="000D2DE8" w:rsidRDefault="009643E7">
      <w:pPr>
        <w:shd w:val="clear" w:color="auto" w:fill="FFFFFF"/>
        <w:spacing w:line="480" w:lineRule="exact"/>
        <w:rPr>
          <w:rFonts w:ascii="新宋体" w:eastAsia="新宋体" w:hAnsi="新宋体" w:cs="新宋体"/>
          <w:sz w:val="18"/>
          <w:szCs w:val="18"/>
        </w:rPr>
      </w:pPr>
      <w:r>
        <w:rPr>
          <w:rFonts w:ascii="新宋体" w:eastAsia="新宋体" w:hAnsi="新宋体" w:cs="新宋体" w:hint="eastAsia"/>
          <w:color w:val="000000"/>
          <w:kern w:val="0"/>
          <w:sz w:val="18"/>
          <w:szCs w:val="18"/>
          <w:shd w:val="clear" w:color="auto" w:fill="FFFFFF"/>
        </w:rPr>
        <w:t xml:space="preserve">    大华建设项目管理有限公司受</w:t>
      </w:r>
      <w:r>
        <w:rPr>
          <w:rFonts w:ascii="新宋体" w:eastAsia="新宋体" w:hAnsi="新宋体" w:cs="新宋体" w:hint="eastAsia"/>
          <w:color w:val="000000"/>
          <w:sz w:val="18"/>
          <w:szCs w:val="18"/>
          <w:shd w:val="clear" w:color="auto" w:fill="FFFFFF"/>
        </w:rPr>
        <w:t>平顶山市疾病预防控制中心</w:t>
      </w:r>
      <w:r>
        <w:rPr>
          <w:rFonts w:ascii="新宋体" w:eastAsia="新宋体" w:hAnsi="新宋体" w:cs="新宋体" w:hint="eastAsia"/>
          <w:kern w:val="0"/>
          <w:sz w:val="18"/>
          <w:szCs w:val="18"/>
          <w:shd w:val="clear" w:color="auto" w:fill="FFFFFF"/>
        </w:rPr>
        <w:t>委托，就平顶山市疾病预防控制中心新综合实验楼自备发电机等设备采购安装项目（四次）</w:t>
      </w:r>
      <w:r>
        <w:rPr>
          <w:rFonts w:ascii="新宋体" w:eastAsia="新宋体" w:hAnsi="新宋体" w:cs="新宋体" w:hint="eastAsia"/>
          <w:sz w:val="18"/>
          <w:szCs w:val="18"/>
          <w:shd w:val="clear" w:color="auto" w:fill="FFFFFF"/>
        </w:rPr>
        <w:t>进</w:t>
      </w:r>
      <w:r>
        <w:rPr>
          <w:rFonts w:ascii="新宋体" w:eastAsia="新宋体" w:hAnsi="新宋体" w:cs="新宋体" w:hint="eastAsia"/>
          <w:kern w:val="0"/>
          <w:sz w:val="18"/>
          <w:szCs w:val="18"/>
          <w:shd w:val="clear" w:color="auto" w:fill="FFFFFF"/>
        </w:rPr>
        <w:t>行竞争性谈判，</w:t>
      </w:r>
      <w:r>
        <w:rPr>
          <w:rFonts w:ascii="新宋体" w:eastAsia="新宋体" w:hAnsi="新宋体" w:cs="新宋体" w:hint="eastAsia"/>
          <w:sz w:val="18"/>
          <w:szCs w:val="18"/>
          <w:shd w:val="clear" w:color="auto" w:fill="FFFFFF"/>
        </w:rPr>
        <w:t>欢迎符合资格条件的潜在投标人报名投标。</w:t>
      </w:r>
    </w:p>
    <w:p w:rsidR="000D2DE8" w:rsidRDefault="009643E7">
      <w:pPr>
        <w:widowControl/>
        <w:spacing w:line="480" w:lineRule="exact"/>
        <w:jc w:val="left"/>
        <w:rPr>
          <w:rFonts w:ascii="新宋体" w:eastAsia="新宋体" w:hAnsi="新宋体" w:cs="新宋体"/>
          <w:b/>
          <w:kern w:val="0"/>
          <w:sz w:val="18"/>
          <w:szCs w:val="18"/>
        </w:rPr>
      </w:pPr>
      <w:r>
        <w:rPr>
          <w:rFonts w:ascii="新宋体" w:eastAsia="新宋体" w:hAnsi="新宋体" w:cs="新宋体" w:hint="eastAsia"/>
          <w:b/>
          <w:kern w:val="0"/>
          <w:sz w:val="18"/>
          <w:szCs w:val="18"/>
        </w:rPr>
        <w:t>一、项目名称及编号：</w:t>
      </w:r>
    </w:p>
    <w:p w:rsidR="000D2DE8" w:rsidRDefault="009643E7">
      <w:pPr>
        <w:shd w:val="clear" w:color="auto" w:fill="FFFFFF"/>
        <w:spacing w:line="480" w:lineRule="exact"/>
        <w:ind w:firstLine="468"/>
        <w:rPr>
          <w:rFonts w:ascii="新宋体" w:eastAsia="新宋体" w:hAnsi="新宋体" w:cs="新宋体"/>
          <w:sz w:val="18"/>
          <w:szCs w:val="18"/>
        </w:rPr>
      </w:pPr>
      <w:r>
        <w:rPr>
          <w:rFonts w:ascii="新宋体" w:eastAsia="新宋体" w:hAnsi="新宋体" w:cs="新宋体" w:hint="eastAsia"/>
          <w:sz w:val="18"/>
          <w:szCs w:val="18"/>
          <w:shd w:val="clear" w:color="auto" w:fill="FFFFFF"/>
        </w:rPr>
        <w:t>项目名称：</w:t>
      </w:r>
      <w:r>
        <w:rPr>
          <w:rFonts w:ascii="新宋体" w:eastAsia="新宋体" w:hAnsi="新宋体" w:cs="新宋体" w:hint="eastAsia"/>
          <w:kern w:val="0"/>
          <w:sz w:val="18"/>
          <w:szCs w:val="18"/>
          <w:shd w:val="clear" w:color="auto" w:fill="FFFFFF"/>
        </w:rPr>
        <w:t>平顶山市疾病预防控制中心新综合实验楼自备发电机等设备采购安装项目（四次）</w:t>
      </w:r>
    </w:p>
    <w:p w:rsidR="000D2DE8" w:rsidRDefault="009643E7">
      <w:pPr>
        <w:shd w:val="clear" w:color="auto" w:fill="FFFFFF"/>
        <w:spacing w:line="480" w:lineRule="exact"/>
        <w:ind w:firstLine="468"/>
        <w:rPr>
          <w:rFonts w:ascii="新宋体" w:eastAsia="新宋体" w:hAnsi="新宋体" w:cs="新宋体"/>
          <w:sz w:val="18"/>
          <w:szCs w:val="18"/>
        </w:rPr>
      </w:pPr>
      <w:r>
        <w:rPr>
          <w:rFonts w:ascii="新宋体" w:eastAsia="新宋体" w:hAnsi="新宋体" w:cs="新宋体" w:hint="eastAsia"/>
          <w:sz w:val="18"/>
          <w:szCs w:val="18"/>
          <w:shd w:val="clear" w:color="auto" w:fill="FFFFFF"/>
        </w:rPr>
        <w:t>采购编号：PZC2016-7018Bj-65370</w:t>
      </w:r>
    </w:p>
    <w:p w:rsidR="000D2DE8" w:rsidRDefault="009643E7">
      <w:pPr>
        <w:widowControl/>
        <w:spacing w:line="480" w:lineRule="exact"/>
        <w:jc w:val="left"/>
        <w:rPr>
          <w:rFonts w:ascii="新宋体" w:eastAsia="新宋体" w:hAnsi="新宋体" w:cs="新宋体"/>
          <w:sz w:val="18"/>
          <w:szCs w:val="18"/>
        </w:rPr>
      </w:pPr>
      <w:r>
        <w:rPr>
          <w:rFonts w:ascii="新宋体" w:eastAsia="新宋体" w:hAnsi="新宋体" w:cs="新宋体" w:hint="eastAsia"/>
          <w:b/>
          <w:kern w:val="0"/>
          <w:sz w:val="18"/>
          <w:szCs w:val="18"/>
        </w:rPr>
        <w:t>二、资金来源：</w:t>
      </w:r>
      <w:r>
        <w:rPr>
          <w:rFonts w:ascii="新宋体" w:eastAsia="新宋体" w:hAnsi="新宋体" w:cs="新宋体" w:hint="eastAsia"/>
          <w:kern w:val="0"/>
          <w:sz w:val="18"/>
          <w:szCs w:val="18"/>
        </w:rPr>
        <w:t>财政资金已落实，约 52万</w:t>
      </w:r>
    </w:p>
    <w:p w:rsidR="000D2DE8" w:rsidRDefault="009643E7">
      <w:pPr>
        <w:spacing w:line="480" w:lineRule="exact"/>
        <w:rPr>
          <w:rFonts w:ascii="新宋体" w:eastAsia="新宋体" w:hAnsi="新宋体" w:cs="新宋体"/>
          <w:sz w:val="18"/>
          <w:szCs w:val="18"/>
        </w:rPr>
      </w:pPr>
      <w:r>
        <w:rPr>
          <w:rFonts w:ascii="新宋体" w:eastAsia="新宋体" w:hAnsi="新宋体" w:cs="新宋体" w:hint="eastAsia"/>
          <w:b/>
          <w:kern w:val="0"/>
          <w:sz w:val="18"/>
          <w:szCs w:val="18"/>
        </w:rPr>
        <w:t>三、项目简要说明</w:t>
      </w:r>
      <w:proofErr w:type="gramStart"/>
      <w:r>
        <w:rPr>
          <w:rFonts w:ascii="新宋体" w:eastAsia="新宋体" w:hAnsi="新宋体" w:cs="新宋体" w:hint="eastAsia"/>
          <w:b/>
          <w:kern w:val="0"/>
          <w:sz w:val="18"/>
          <w:szCs w:val="18"/>
        </w:rPr>
        <w:t>及</w:t>
      </w:r>
      <w:r>
        <w:rPr>
          <w:rFonts w:ascii="新宋体" w:eastAsia="新宋体" w:hAnsi="新宋体" w:cs="新宋体" w:hint="eastAsia"/>
          <w:b/>
          <w:sz w:val="18"/>
          <w:szCs w:val="18"/>
        </w:rPr>
        <w:t>标包划分</w:t>
      </w:r>
      <w:proofErr w:type="gramEnd"/>
      <w:r>
        <w:rPr>
          <w:rFonts w:ascii="新宋体" w:eastAsia="新宋体" w:hAnsi="新宋体" w:cs="新宋体" w:hint="eastAsia"/>
          <w:b/>
          <w:sz w:val="18"/>
          <w:szCs w:val="18"/>
        </w:rPr>
        <w:t>：</w:t>
      </w:r>
      <w:r>
        <w:rPr>
          <w:rFonts w:ascii="新宋体" w:eastAsia="新宋体" w:hAnsi="新宋体" w:cs="新宋体" w:hint="eastAsia"/>
          <w:sz w:val="18"/>
          <w:szCs w:val="18"/>
        </w:rPr>
        <w:t>发电机组采购及安装，具体参数详见竞争性谈判文件。</w:t>
      </w:r>
    </w:p>
    <w:p w:rsidR="000D2DE8" w:rsidRDefault="009643E7">
      <w:pPr>
        <w:spacing w:line="480" w:lineRule="exact"/>
        <w:rPr>
          <w:rFonts w:ascii="新宋体" w:eastAsia="新宋体" w:hAnsi="新宋体" w:cs="新宋体"/>
          <w:b/>
          <w:bCs/>
          <w:sz w:val="18"/>
          <w:szCs w:val="18"/>
        </w:rPr>
      </w:pPr>
      <w:r>
        <w:rPr>
          <w:rFonts w:ascii="新宋体" w:eastAsia="新宋体" w:hAnsi="新宋体" w:cs="新宋体" w:hint="eastAsia"/>
          <w:b/>
          <w:sz w:val="18"/>
          <w:szCs w:val="18"/>
        </w:rPr>
        <w:t>四、</w:t>
      </w:r>
      <w:r>
        <w:rPr>
          <w:rFonts w:ascii="新宋体" w:eastAsia="新宋体" w:hAnsi="新宋体" w:cs="新宋体" w:hint="eastAsia"/>
          <w:b/>
          <w:bCs/>
          <w:sz w:val="18"/>
          <w:szCs w:val="18"/>
        </w:rPr>
        <w:t>投标人资格要求：</w:t>
      </w:r>
    </w:p>
    <w:p w:rsidR="000D2DE8" w:rsidRDefault="009643E7">
      <w:pPr>
        <w:spacing w:line="500" w:lineRule="exact"/>
        <w:rPr>
          <w:rFonts w:ascii="新宋体" w:eastAsia="新宋体" w:hAnsi="新宋体" w:cs="新宋体"/>
          <w:sz w:val="18"/>
          <w:szCs w:val="18"/>
        </w:rPr>
      </w:pPr>
      <w:r>
        <w:rPr>
          <w:rFonts w:ascii="新宋体" w:eastAsia="新宋体" w:hAnsi="新宋体" w:cs="新宋体" w:hint="eastAsia"/>
          <w:sz w:val="18"/>
          <w:szCs w:val="18"/>
        </w:rPr>
        <w:t xml:space="preserve">     1、符合《中华人民共和国政府采购法》第二十二条规定；</w:t>
      </w:r>
    </w:p>
    <w:p w:rsidR="000D2DE8" w:rsidRDefault="009643E7">
      <w:pPr>
        <w:spacing w:line="500" w:lineRule="exact"/>
        <w:rPr>
          <w:rFonts w:ascii="新宋体" w:eastAsia="新宋体" w:hAnsi="新宋体" w:cs="新宋体"/>
          <w:sz w:val="18"/>
          <w:szCs w:val="18"/>
        </w:rPr>
      </w:pPr>
      <w:r>
        <w:rPr>
          <w:rFonts w:ascii="新宋体" w:eastAsia="新宋体" w:hAnsi="新宋体" w:cs="新宋体" w:hint="eastAsia"/>
          <w:sz w:val="18"/>
          <w:szCs w:val="18"/>
        </w:rPr>
        <w:t xml:space="preserve">     2、投标人须为国内独立法人单位，持有有效的企业法人营业执照、税务登记证、组织机构代码证或三证合一营业执照；</w:t>
      </w:r>
    </w:p>
    <w:p w:rsidR="000D2DE8" w:rsidRDefault="009643E7">
      <w:pPr>
        <w:spacing w:line="500" w:lineRule="exact"/>
        <w:rPr>
          <w:rFonts w:ascii="新宋体" w:eastAsia="新宋体" w:hAnsi="新宋体" w:cs="新宋体"/>
          <w:sz w:val="18"/>
          <w:szCs w:val="18"/>
          <w:highlight w:val="red"/>
        </w:rPr>
      </w:pPr>
      <w:r>
        <w:rPr>
          <w:rFonts w:ascii="新宋体" w:eastAsia="新宋体" w:hAnsi="新宋体" w:cs="新宋体" w:hint="eastAsia"/>
          <w:sz w:val="18"/>
          <w:szCs w:val="18"/>
        </w:rPr>
        <w:t xml:space="preserve">     3.投标人须提供5月1日后项目所在市或企业注册地检察院职务犯罪预防管理部门出具的无行贿犯罪记录证明（查询内容涵盖企业法人、法定代表人、委托代理人）；</w:t>
      </w:r>
    </w:p>
    <w:p w:rsidR="000D2DE8" w:rsidRDefault="009643E7">
      <w:pPr>
        <w:spacing w:line="500" w:lineRule="exact"/>
        <w:rPr>
          <w:rFonts w:ascii="新宋体" w:eastAsia="新宋体" w:hAnsi="新宋体" w:cs="新宋体"/>
          <w:color w:val="C00000"/>
          <w:sz w:val="18"/>
          <w:szCs w:val="18"/>
        </w:rPr>
      </w:pPr>
      <w:r>
        <w:rPr>
          <w:rFonts w:ascii="新宋体" w:eastAsia="新宋体" w:hAnsi="新宋体" w:cs="新宋体" w:hint="eastAsia"/>
          <w:sz w:val="18"/>
          <w:szCs w:val="18"/>
        </w:rPr>
        <w:t xml:space="preserve">     4.具备电力监管部门颁发的《承装（修、试）电力设施许可证》四级及以上；</w:t>
      </w:r>
    </w:p>
    <w:p w:rsidR="000D2DE8" w:rsidRDefault="009643E7">
      <w:pPr>
        <w:spacing w:line="500" w:lineRule="exact"/>
        <w:rPr>
          <w:rFonts w:ascii="新宋体" w:eastAsia="新宋体" w:hAnsi="新宋体" w:cs="新宋体"/>
          <w:sz w:val="18"/>
          <w:szCs w:val="18"/>
        </w:rPr>
      </w:pPr>
      <w:r>
        <w:rPr>
          <w:rFonts w:ascii="新宋体" w:eastAsia="新宋体" w:hAnsi="新宋体" w:cs="新宋体" w:hint="eastAsia"/>
          <w:sz w:val="18"/>
          <w:szCs w:val="18"/>
        </w:rPr>
        <w:t xml:space="preserve">     5.本项目不接受联合体投标。</w:t>
      </w:r>
    </w:p>
    <w:p w:rsidR="000D2DE8" w:rsidRDefault="009643E7">
      <w:pPr>
        <w:spacing w:line="500" w:lineRule="exact"/>
        <w:rPr>
          <w:rFonts w:ascii="新宋体" w:eastAsia="新宋体" w:hAnsi="新宋体" w:cs="新宋体"/>
          <w:sz w:val="18"/>
          <w:szCs w:val="18"/>
        </w:rPr>
      </w:pPr>
      <w:r>
        <w:rPr>
          <w:rFonts w:ascii="新宋体" w:eastAsia="新宋体" w:hAnsi="新宋体" w:cs="新宋体" w:hint="eastAsia"/>
          <w:sz w:val="18"/>
          <w:szCs w:val="18"/>
        </w:rPr>
        <w:t xml:space="preserve">    注：根据财办库[2003] 38号文《关于多家代理商代理一家制造商的产品参加投标如何计算供应商家数的复函》中相关规定，同一品牌同一型号产品只能由一家供应商参加，如果有多家代理商参加同一品牌同一型号产品投标的，应当作为一个供应商计算。</w:t>
      </w:r>
    </w:p>
    <w:p w:rsidR="000D2DE8" w:rsidRDefault="009643E7">
      <w:pPr>
        <w:spacing w:line="500" w:lineRule="exact"/>
        <w:rPr>
          <w:rFonts w:ascii="新宋体" w:eastAsia="新宋体" w:hAnsi="新宋体" w:cs="新宋体"/>
          <w:b/>
          <w:kern w:val="0"/>
          <w:sz w:val="18"/>
          <w:szCs w:val="18"/>
        </w:rPr>
      </w:pPr>
      <w:r>
        <w:rPr>
          <w:rFonts w:ascii="新宋体" w:eastAsia="新宋体" w:hAnsi="新宋体" w:cs="新宋体" w:hint="eastAsia"/>
          <w:b/>
          <w:kern w:val="0"/>
          <w:sz w:val="18"/>
          <w:szCs w:val="18"/>
        </w:rPr>
        <w:t>五、报名及谈判文件的获取方式</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1、报名时间：2017年5 月 23 日0时00分至 5 月 25 日23时59分截止。</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链接地址：</w:t>
      </w:r>
      <w:hyperlink r:id="rId8" w:history="1">
        <w:r>
          <w:rPr>
            <w:rFonts w:ascii="新宋体" w:eastAsia="新宋体" w:hAnsi="新宋体" w:cs="新宋体" w:hint="eastAsia"/>
            <w:bCs/>
            <w:sz w:val="18"/>
            <w:szCs w:val="18"/>
            <w:shd w:val="clear" w:color="auto" w:fill="FFFFFF"/>
          </w:rPr>
          <w:t>http://www.pdsggzy.com/fwzn/11020.jhtm</w:t>
        </w:r>
      </w:hyperlink>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lastRenderedPageBreak/>
        <w:t>办理CA证书：http://www.pdsggzy.com/tzgg/10814.jhtml</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3、谈判文件的获取：</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（1）谈判文件出售时间：2017年 5 月 23 日0时00分至 5 月 25 日23时59分</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（2）谈判文件售价人民币500元，售后不退。</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（3）缴费方式：转账或电汇支付谈判文件费到指定账户。支付账户名称必须和投标人名称一致且已在平顶山市公共资源交易投标人（供应商）库中录入的账户（基本户或一般户均可，不支持结算卡支付）。</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（4）汇入账户和</w:t>
      </w:r>
      <w:proofErr w:type="gramStart"/>
      <w:r>
        <w:rPr>
          <w:rFonts w:ascii="新宋体" w:eastAsia="新宋体" w:hAnsi="新宋体" w:cs="新宋体" w:hint="eastAsia"/>
          <w:bCs/>
          <w:sz w:val="18"/>
          <w:szCs w:val="18"/>
          <w:shd w:val="clear" w:color="auto" w:fill="FFFFFF"/>
        </w:rPr>
        <w:t>帐号</w:t>
      </w:r>
      <w:proofErr w:type="gramEnd"/>
      <w:r>
        <w:rPr>
          <w:rFonts w:ascii="新宋体" w:eastAsia="新宋体" w:hAnsi="新宋体" w:cs="新宋体" w:hint="eastAsia"/>
          <w:bCs/>
          <w:sz w:val="18"/>
          <w:szCs w:val="18"/>
          <w:shd w:val="clear" w:color="auto" w:fill="FFFFFF"/>
        </w:rPr>
        <w:t>：</w:t>
      </w:r>
      <w:bookmarkStart w:id="0" w:name="_GoBack"/>
      <w:r w:rsidR="006A5C60">
        <w:rPr>
          <w:rFonts w:ascii="新宋体" w:eastAsia="新宋体" w:hAnsi="新宋体" w:cs="新宋体" w:hint="eastAsia"/>
          <w:bCs/>
          <w:sz w:val="18"/>
          <w:szCs w:val="18"/>
          <w:shd w:val="clear" w:color="auto" w:fill="FFFFFF"/>
        </w:rPr>
        <w:t>（保证金账户详见招标文件）</w:t>
      </w:r>
      <w:bookmarkEnd w:id="0"/>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收款单位全称：平顶山市公共资源交易中心</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账号：601 330 101 201 009 3076</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开户银行：平顶山银行行政中心支行</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潜在投标人网上报名、谈判文件费转账成功后，须在平顶山市公共资源电子化交易系统中，将谈判文件</w:t>
      </w:r>
      <w:proofErr w:type="gramStart"/>
      <w:r>
        <w:rPr>
          <w:rFonts w:ascii="新宋体" w:eastAsia="新宋体" w:hAnsi="新宋体" w:cs="新宋体" w:hint="eastAsia"/>
          <w:bCs/>
          <w:sz w:val="18"/>
          <w:szCs w:val="18"/>
          <w:shd w:val="clear" w:color="auto" w:fill="FFFFFF"/>
        </w:rPr>
        <w:t>费成功</w:t>
      </w:r>
      <w:proofErr w:type="gramEnd"/>
      <w:r>
        <w:rPr>
          <w:rFonts w:ascii="新宋体" w:eastAsia="新宋体" w:hAnsi="新宋体" w:cs="新宋体" w:hint="eastAsia"/>
          <w:bCs/>
          <w:sz w:val="18"/>
          <w:szCs w:val="18"/>
          <w:shd w:val="clear" w:color="auto" w:fill="FFFFFF"/>
        </w:rPr>
        <w:t>绑定至所投项目和标段，之后方可下载谈判文件（谈判文件中包含图纸、清单等投标所需一切内容），纸质谈判文件不再出售。具体操作请查看一下链接：</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链接地址：</w:t>
      </w:r>
      <w:hyperlink r:id="rId9" w:history="1">
        <w:r>
          <w:rPr>
            <w:rFonts w:ascii="新宋体" w:eastAsia="新宋体" w:hAnsi="新宋体" w:cs="新宋体" w:hint="eastAsia"/>
            <w:bCs/>
            <w:sz w:val="18"/>
            <w:szCs w:val="18"/>
            <w:shd w:val="clear" w:color="auto" w:fill="FFFFFF"/>
          </w:rPr>
          <w:t>http://www.pdsggzy.com/fwzn/11597.jhtml</w:t>
        </w:r>
      </w:hyperlink>
    </w:p>
    <w:p w:rsidR="000D2DE8" w:rsidRDefault="009643E7">
      <w:pPr>
        <w:widowControl/>
        <w:shd w:val="clear" w:color="auto" w:fill="FFFFFF"/>
        <w:spacing w:line="500" w:lineRule="exact"/>
        <w:ind w:firstLine="360"/>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注：1、考虑到人为操作和跨行转账时间延误等因素，谈判文件费绑定工作的截止时间为开始报名起至报名截止时间后两天，请投标人尽早进行谈判文件费绑定工作；</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2、谈判文件费收取，交费绑定后才能下载谈判文件；</w:t>
      </w:r>
    </w:p>
    <w:p w:rsidR="000D2DE8" w:rsidRDefault="009643E7">
      <w:pPr>
        <w:widowControl/>
        <w:shd w:val="clear" w:color="auto" w:fill="FFFFFF"/>
        <w:spacing w:line="500" w:lineRule="exact"/>
        <w:jc w:val="left"/>
        <w:rPr>
          <w:rFonts w:ascii="宋体" w:eastAsia="宋体" w:hAnsi="宋体" w:cs="宋体"/>
          <w:color w:val="000000"/>
          <w:szCs w:val="21"/>
        </w:rPr>
      </w:pPr>
      <w:r>
        <w:rPr>
          <w:rFonts w:ascii="新宋体" w:eastAsia="新宋体" w:hAnsi="新宋体" w:cs="新宋体" w:hint="eastAsia"/>
          <w:bCs/>
          <w:sz w:val="18"/>
          <w:szCs w:val="18"/>
          <w:shd w:val="clear" w:color="auto" w:fill="FFFFFF"/>
        </w:rPr>
        <w:t xml:space="preserve">    3、投标人应仔细阅读操作手册，在本公告中要求的截止时间前完成网上报名、谈判文件费、投标保证金的缴纳和绑定等工作。并充分考虑人为操作和银行异地跨行转账到账的时间等因素，因投标人操作不当或银行到账时间等问题造成的无法报名、无法下载谈判文件、无法投标等一切后果，由投标人自行承担。</w:t>
      </w:r>
      <w:r>
        <w:rPr>
          <w:rFonts w:ascii="宋体" w:eastAsia="宋体" w:hAnsi="宋体" w:cs="宋体"/>
          <w:b/>
          <w:color w:val="000000"/>
          <w:szCs w:val="21"/>
          <w:shd w:val="clear" w:color="auto" w:fill="FFFFFF"/>
        </w:rPr>
        <w:t>六、投标文件递交信息</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1、投标文件递交截止时间：2017年 5 月 31 日上午 10 时 00 分。</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2、投标文件递交地点：平顶山市公共资源交易中心。</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3、逾期送达的或者未送达指定地点的投标文件，招标人不予受理。</w:t>
      </w:r>
    </w:p>
    <w:p w:rsidR="000D2DE8" w:rsidRDefault="009643E7">
      <w:pPr>
        <w:widowControl/>
        <w:spacing w:line="500" w:lineRule="exact"/>
        <w:jc w:val="left"/>
        <w:rPr>
          <w:rFonts w:ascii="新宋体" w:eastAsia="新宋体" w:hAnsi="新宋体" w:cs="新宋体"/>
          <w:sz w:val="18"/>
          <w:szCs w:val="18"/>
        </w:rPr>
      </w:pPr>
      <w:r>
        <w:rPr>
          <w:rFonts w:ascii="新宋体" w:eastAsia="新宋体" w:hAnsi="新宋体" w:cs="新宋体" w:hint="eastAsia"/>
          <w:b/>
          <w:color w:val="444444"/>
          <w:kern w:val="0"/>
          <w:sz w:val="18"/>
          <w:szCs w:val="18"/>
        </w:rPr>
        <w:t>七、</w:t>
      </w:r>
      <w:r>
        <w:rPr>
          <w:rFonts w:ascii="新宋体" w:eastAsia="新宋体" w:hAnsi="新宋体" w:cs="新宋体" w:hint="eastAsia"/>
          <w:b/>
          <w:color w:val="000000"/>
          <w:kern w:val="0"/>
          <w:sz w:val="18"/>
          <w:szCs w:val="18"/>
        </w:rPr>
        <w:t>公告发布媒体</w:t>
      </w:r>
    </w:p>
    <w:p w:rsidR="000D2DE8" w:rsidRDefault="009643E7">
      <w:pPr>
        <w:widowControl/>
        <w:shd w:val="clear" w:color="auto" w:fill="FFFFFF"/>
        <w:spacing w:line="500" w:lineRule="exact"/>
        <w:jc w:val="left"/>
        <w:rPr>
          <w:rFonts w:ascii="新宋体" w:eastAsia="新宋体" w:hAnsi="新宋体" w:cs="新宋体"/>
          <w:bCs/>
          <w:sz w:val="18"/>
          <w:szCs w:val="18"/>
          <w:shd w:val="clear" w:color="auto" w:fill="FFFFFF"/>
        </w:rPr>
      </w:pPr>
      <w:r>
        <w:rPr>
          <w:rFonts w:ascii="新宋体" w:eastAsia="新宋体" w:hAnsi="新宋体" w:cs="新宋体" w:hint="eastAsia"/>
          <w:bCs/>
          <w:sz w:val="18"/>
          <w:szCs w:val="18"/>
          <w:shd w:val="clear" w:color="auto" w:fill="FFFFFF"/>
        </w:rPr>
        <w:t xml:space="preserve">    本公告在《中国采购与招标网》、《河南省</w:t>
      </w:r>
      <w:r w:rsidR="00C352CC">
        <w:rPr>
          <w:rFonts w:ascii="新宋体" w:eastAsia="新宋体" w:hAnsi="新宋体" w:cs="新宋体" w:hint="eastAsia"/>
          <w:bCs/>
          <w:sz w:val="18"/>
          <w:szCs w:val="18"/>
          <w:shd w:val="clear" w:color="auto" w:fill="FFFFFF"/>
        </w:rPr>
        <w:t>政府采购网》、《平顶山市政府采购网》、《平顶山市公共资源交易网</w:t>
      </w:r>
      <w:r>
        <w:rPr>
          <w:rFonts w:ascii="新宋体" w:eastAsia="新宋体" w:hAnsi="新宋体" w:cs="新宋体" w:hint="eastAsia"/>
          <w:bCs/>
          <w:sz w:val="18"/>
          <w:szCs w:val="18"/>
          <w:shd w:val="clear" w:color="auto" w:fill="FFFFFF"/>
        </w:rPr>
        <w:t>》、《河南省公共资源交易公共服务平台》上同时发布。</w:t>
      </w:r>
    </w:p>
    <w:p w:rsidR="000D2DE8" w:rsidRDefault="009643E7">
      <w:pPr>
        <w:widowControl/>
        <w:shd w:val="clear" w:color="auto" w:fill="FFFFFF"/>
        <w:spacing w:line="500" w:lineRule="exact"/>
        <w:jc w:val="left"/>
        <w:rPr>
          <w:rFonts w:ascii="新宋体" w:eastAsia="新宋体" w:hAnsi="新宋体" w:cs="新宋体"/>
          <w:b/>
          <w:sz w:val="18"/>
          <w:szCs w:val="18"/>
          <w:shd w:val="clear" w:color="auto" w:fill="FFFFFF"/>
        </w:rPr>
      </w:pPr>
      <w:r>
        <w:rPr>
          <w:rFonts w:ascii="新宋体" w:eastAsia="新宋体" w:hAnsi="新宋体" w:cs="新宋体" w:hint="eastAsia"/>
          <w:b/>
          <w:sz w:val="18"/>
          <w:szCs w:val="18"/>
          <w:shd w:val="clear" w:color="auto" w:fill="FFFFFF"/>
        </w:rPr>
        <w:lastRenderedPageBreak/>
        <w:t>八、本项目联系事项</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采 购 人：平顶山市疾病预防控制中心</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联 系 人：郭先生</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联系电话：0375-2960280</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联系地址：平顶山市建设路中段</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代理机构：大华建设项目管理有限公司 </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联 系 人：李先生   </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联系电话：0375-6166898   13803908817</w:t>
      </w:r>
    </w:p>
    <w:p w:rsidR="000D2DE8" w:rsidRDefault="009643E7">
      <w:pPr>
        <w:widowControl/>
        <w:shd w:val="clear" w:color="auto" w:fill="FFFFFF"/>
        <w:spacing w:line="500" w:lineRule="exact"/>
        <w:jc w:val="left"/>
        <w:rPr>
          <w:rFonts w:ascii="新宋体" w:eastAsia="新宋体" w:hAnsi="新宋体" w:cs="新宋体"/>
          <w:kern w:val="0"/>
          <w:sz w:val="18"/>
          <w:szCs w:val="18"/>
        </w:rPr>
      </w:pPr>
      <w:r>
        <w:rPr>
          <w:rFonts w:ascii="新宋体" w:eastAsia="新宋体" w:hAnsi="新宋体" w:cs="新宋体" w:hint="eastAsia"/>
          <w:kern w:val="0"/>
          <w:sz w:val="18"/>
          <w:szCs w:val="18"/>
        </w:rPr>
        <w:t xml:space="preserve">   联系地址：平顶山市矿工路西段平安</w:t>
      </w:r>
      <w:proofErr w:type="gramStart"/>
      <w:r>
        <w:rPr>
          <w:rFonts w:ascii="新宋体" w:eastAsia="新宋体" w:hAnsi="新宋体" w:cs="新宋体" w:hint="eastAsia"/>
          <w:kern w:val="0"/>
          <w:sz w:val="18"/>
          <w:szCs w:val="18"/>
        </w:rPr>
        <w:t>怡</w:t>
      </w:r>
      <w:proofErr w:type="gramEnd"/>
      <w:r>
        <w:rPr>
          <w:rFonts w:ascii="新宋体" w:eastAsia="新宋体" w:hAnsi="新宋体" w:cs="新宋体" w:hint="eastAsia"/>
          <w:kern w:val="0"/>
          <w:sz w:val="18"/>
          <w:szCs w:val="18"/>
        </w:rPr>
        <w:t>园02101室</w:t>
      </w:r>
    </w:p>
    <w:p w:rsidR="000D2DE8" w:rsidRDefault="000D2DE8">
      <w:pPr>
        <w:spacing w:line="500" w:lineRule="exact"/>
        <w:rPr>
          <w:rFonts w:ascii="新宋体" w:eastAsia="新宋体" w:hAnsi="新宋体" w:cs="新宋体"/>
        </w:rPr>
      </w:pPr>
    </w:p>
    <w:p w:rsidR="000D2DE8" w:rsidRDefault="000D2DE8"/>
    <w:sectPr w:rsidR="000D2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6D" w:rsidRDefault="0022396D" w:rsidP="00C352CC">
      <w:r>
        <w:separator/>
      </w:r>
    </w:p>
  </w:endnote>
  <w:endnote w:type="continuationSeparator" w:id="0">
    <w:p w:rsidR="0022396D" w:rsidRDefault="0022396D" w:rsidP="00C3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6D" w:rsidRDefault="0022396D" w:rsidP="00C352CC">
      <w:r>
        <w:separator/>
      </w:r>
    </w:p>
  </w:footnote>
  <w:footnote w:type="continuationSeparator" w:id="0">
    <w:p w:rsidR="0022396D" w:rsidRDefault="0022396D" w:rsidP="00C35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E8"/>
    <w:rsid w:val="000D2DE8"/>
    <w:rsid w:val="0022396D"/>
    <w:rsid w:val="006A5C60"/>
    <w:rsid w:val="009643E7"/>
    <w:rsid w:val="00C352CC"/>
    <w:rsid w:val="06867401"/>
    <w:rsid w:val="0D5752E2"/>
    <w:rsid w:val="0E41331F"/>
    <w:rsid w:val="13E56D93"/>
    <w:rsid w:val="17074B52"/>
    <w:rsid w:val="1AFF0377"/>
    <w:rsid w:val="1C962551"/>
    <w:rsid w:val="1E6C3A5F"/>
    <w:rsid w:val="1E8070B9"/>
    <w:rsid w:val="210756BC"/>
    <w:rsid w:val="277F7E5A"/>
    <w:rsid w:val="29D27B48"/>
    <w:rsid w:val="2E984210"/>
    <w:rsid w:val="3555062E"/>
    <w:rsid w:val="38ED20BA"/>
    <w:rsid w:val="3AEC0FE0"/>
    <w:rsid w:val="3C166610"/>
    <w:rsid w:val="3F082DAE"/>
    <w:rsid w:val="4040725B"/>
    <w:rsid w:val="442D2F49"/>
    <w:rsid w:val="4D585C2A"/>
    <w:rsid w:val="52E40F60"/>
    <w:rsid w:val="56854A39"/>
    <w:rsid w:val="56FF6D86"/>
    <w:rsid w:val="577F4A9D"/>
    <w:rsid w:val="5EBE7E40"/>
    <w:rsid w:val="5F3B1681"/>
    <w:rsid w:val="60341CBA"/>
    <w:rsid w:val="61675A32"/>
    <w:rsid w:val="622D7876"/>
    <w:rsid w:val="664F6F01"/>
    <w:rsid w:val="665E4564"/>
    <w:rsid w:val="69322DAE"/>
    <w:rsid w:val="6CC1523F"/>
    <w:rsid w:val="6CF3483D"/>
    <w:rsid w:val="6E8B1002"/>
    <w:rsid w:val="6EE80ED9"/>
    <w:rsid w:val="719C7017"/>
    <w:rsid w:val="7B0F1EE7"/>
    <w:rsid w:val="7BF2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line="432" w:lineRule="auto"/>
      <w:jc w:val="left"/>
    </w:pPr>
    <w:rPr>
      <w:rFonts w:cs="Times New Roman"/>
      <w:kern w:val="0"/>
      <w:sz w:val="24"/>
    </w:rPr>
  </w:style>
  <w:style w:type="character" w:styleId="a4">
    <w:name w:val="FollowedHyperlink"/>
    <w:basedOn w:val="a0"/>
    <w:qFormat/>
    <w:rPr>
      <w:color w:val="333333"/>
      <w:sz w:val="18"/>
      <w:szCs w:val="18"/>
      <w:u w:val="none"/>
    </w:rPr>
  </w:style>
  <w:style w:type="character" w:styleId="a5">
    <w:name w:val="Hyperlink"/>
    <w:basedOn w:val="a0"/>
    <w:qFormat/>
    <w:rPr>
      <w:color w:val="333333"/>
      <w:sz w:val="18"/>
      <w:szCs w:val="18"/>
      <w:u w:val="none"/>
    </w:rPr>
  </w:style>
  <w:style w:type="character" w:customStyle="1" w:styleId="15">
    <w:name w:val="15"/>
    <w:basedOn w:val="a0"/>
    <w:uiPriority w:val="99"/>
    <w:qFormat/>
    <w:rPr>
      <w:rFonts w:ascii="Arial" w:eastAsia="黑体" w:hAnsi="Arial" w:cs="Arial"/>
      <w:b/>
      <w:kern w:val="2"/>
      <w:sz w:val="32"/>
      <w:szCs w:val="32"/>
    </w:rPr>
  </w:style>
  <w:style w:type="paragraph" w:styleId="a6">
    <w:name w:val="header"/>
    <w:basedOn w:val="a"/>
    <w:link w:val="Char"/>
    <w:rsid w:val="00C35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352CC"/>
    <w:rPr>
      <w:rFonts w:asciiTheme="minorHAnsi" w:eastAsiaTheme="minorEastAsia" w:hAnsiTheme="minorHAnsi" w:cstheme="minorBidi"/>
      <w:kern w:val="2"/>
      <w:sz w:val="18"/>
      <w:szCs w:val="18"/>
    </w:rPr>
  </w:style>
  <w:style w:type="paragraph" w:styleId="a7">
    <w:name w:val="footer"/>
    <w:basedOn w:val="a"/>
    <w:link w:val="Char0"/>
    <w:rsid w:val="00C352CC"/>
    <w:pPr>
      <w:tabs>
        <w:tab w:val="center" w:pos="4153"/>
        <w:tab w:val="right" w:pos="8306"/>
      </w:tabs>
      <w:snapToGrid w:val="0"/>
      <w:jc w:val="left"/>
    </w:pPr>
    <w:rPr>
      <w:sz w:val="18"/>
      <w:szCs w:val="18"/>
    </w:rPr>
  </w:style>
  <w:style w:type="character" w:customStyle="1" w:styleId="Char0">
    <w:name w:val="页脚 Char"/>
    <w:basedOn w:val="a0"/>
    <w:link w:val="a7"/>
    <w:rsid w:val="00C352C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line="432" w:lineRule="auto"/>
      <w:jc w:val="left"/>
    </w:pPr>
    <w:rPr>
      <w:rFonts w:cs="Times New Roman"/>
      <w:kern w:val="0"/>
      <w:sz w:val="24"/>
    </w:rPr>
  </w:style>
  <w:style w:type="character" w:styleId="a4">
    <w:name w:val="FollowedHyperlink"/>
    <w:basedOn w:val="a0"/>
    <w:qFormat/>
    <w:rPr>
      <w:color w:val="333333"/>
      <w:sz w:val="18"/>
      <w:szCs w:val="18"/>
      <w:u w:val="none"/>
    </w:rPr>
  </w:style>
  <w:style w:type="character" w:styleId="a5">
    <w:name w:val="Hyperlink"/>
    <w:basedOn w:val="a0"/>
    <w:qFormat/>
    <w:rPr>
      <w:color w:val="333333"/>
      <w:sz w:val="18"/>
      <w:szCs w:val="18"/>
      <w:u w:val="none"/>
    </w:rPr>
  </w:style>
  <w:style w:type="character" w:customStyle="1" w:styleId="15">
    <w:name w:val="15"/>
    <w:basedOn w:val="a0"/>
    <w:uiPriority w:val="99"/>
    <w:qFormat/>
    <w:rPr>
      <w:rFonts w:ascii="Arial" w:eastAsia="黑体" w:hAnsi="Arial" w:cs="Arial"/>
      <w:b/>
      <w:kern w:val="2"/>
      <w:sz w:val="32"/>
      <w:szCs w:val="32"/>
    </w:rPr>
  </w:style>
  <w:style w:type="paragraph" w:styleId="a6">
    <w:name w:val="header"/>
    <w:basedOn w:val="a"/>
    <w:link w:val="Char"/>
    <w:rsid w:val="00C35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352CC"/>
    <w:rPr>
      <w:rFonts w:asciiTheme="minorHAnsi" w:eastAsiaTheme="minorEastAsia" w:hAnsiTheme="minorHAnsi" w:cstheme="minorBidi"/>
      <w:kern w:val="2"/>
      <w:sz w:val="18"/>
      <w:szCs w:val="18"/>
    </w:rPr>
  </w:style>
  <w:style w:type="paragraph" w:styleId="a7">
    <w:name w:val="footer"/>
    <w:basedOn w:val="a"/>
    <w:link w:val="Char0"/>
    <w:rsid w:val="00C352CC"/>
    <w:pPr>
      <w:tabs>
        <w:tab w:val="center" w:pos="4153"/>
        <w:tab w:val="right" w:pos="8306"/>
      </w:tabs>
      <w:snapToGrid w:val="0"/>
      <w:jc w:val="left"/>
    </w:pPr>
    <w:rPr>
      <w:sz w:val="18"/>
      <w:szCs w:val="18"/>
    </w:rPr>
  </w:style>
  <w:style w:type="character" w:customStyle="1" w:styleId="Char0">
    <w:name w:val="页脚 Char"/>
    <w:basedOn w:val="a0"/>
    <w:link w:val="a7"/>
    <w:rsid w:val="00C352C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dsggzy.com/fwzn/11597.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中乾立源工程咨询有限公司河南分公司:沈建伟</cp:lastModifiedBy>
  <cp:revision>3</cp:revision>
  <cp:lastPrinted>2017-03-29T00:58:00Z</cp:lastPrinted>
  <dcterms:created xsi:type="dcterms:W3CDTF">2014-10-29T12:08:00Z</dcterms:created>
  <dcterms:modified xsi:type="dcterms:W3CDTF">2017-05-22T08:20:00Z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