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54" w:rsidRDefault="005B6454">
      <w:pPr>
        <w:spacing w:line="580" w:lineRule="exact"/>
        <w:jc w:val="center"/>
        <w:rPr>
          <w:rFonts w:asci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鹰城中心项目</w:t>
      </w:r>
      <w:r>
        <w:rPr>
          <w:rFonts w:ascii="宋体" w:hAnsi="宋体" w:cs="宋体"/>
          <w:b/>
          <w:color w:val="000000"/>
          <w:sz w:val="32"/>
          <w:szCs w:val="32"/>
          <w:shd w:val="clear" w:color="auto" w:fill="FFFFFF"/>
        </w:rPr>
        <w:t>B</w:t>
      </w:r>
      <w:r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座、公共地下工程、室外广场工程、鹰城中心周边道路及地下综合管廊项目工程监理</w:t>
      </w:r>
    </w:p>
    <w:p w:rsidR="005B6454" w:rsidRDefault="005B6454">
      <w:pPr>
        <w:spacing w:line="580" w:lineRule="exact"/>
        <w:jc w:val="center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评标结果公示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/>
        <w:rPr>
          <w:rFonts w:ascii="宋体" w:cs="宋体"/>
          <w:color w:val="000000"/>
          <w:sz w:val="21"/>
          <w:szCs w:val="21"/>
        </w:rPr>
      </w:pP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20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河南省阳光工程项目管理有限公司受</w:t>
      </w:r>
      <w:r>
        <w:rPr>
          <w:rFonts w:ascii="宋体" w:hAnsi="宋体" w:hint="eastAsia"/>
        </w:rPr>
        <w:t>平顶山市新城恒创城市发展有限公司</w:t>
      </w:r>
      <w:r>
        <w:rPr>
          <w:rFonts w:ascii="宋体" w:hAnsi="宋体" w:cs="宋体" w:hint="eastAsia"/>
          <w:color w:val="000000"/>
          <w:shd w:val="clear" w:color="auto" w:fill="FFFFFF"/>
        </w:rPr>
        <w:t>的委托，就鹰城中心项目</w:t>
      </w:r>
      <w:r>
        <w:rPr>
          <w:rFonts w:ascii="宋体" w:hAnsi="宋体" w:cs="宋体"/>
          <w:color w:val="000000"/>
          <w:shd w:val="clear" w:color="auto" w:fill="FFFFFF"/>
        </w:rPr>
        <w:t>B</w:t>
      </w:r>
      <w:r>
        <w:rPr>
          <w:rFonts w:ascii="宋体" w:hAnsi="宋体" w:cs="宋体" w:hint="eastAsia"/>
          <w:color w:val="000000"/>
          <w:shd w:val="clear" w:color="auto" w:fill="FFFFFF"/>
        </w:rPr>
        <w:t>座、公共地下工程、室外广场工程、鹰城中心周边道路及地下综合管廊</w:t>
      </w:r>
      <w:r w:rsidRPr="00DA4D43">
        <w:rPr>
          <w:rFonts w:ascii="宋体" w:hAnsi="宋体" w:cs="宋体" w:hint="eastAsia"/>
          <w:color w:val="000000"/>
          <w:shd w:val="clear" w:color="auto" w:fill="FFFFFF"/>
        </w:rPr>
        <w:t>项目工程监理</w:t>
      </w:r>
      <w:r>
        <w:rPr>
          <w:rFonts w:ascii="宋体" w:hAnsi="宋体" w:cs="宋体" w:hint="eastAsia"/>
          <w:color w:val="000000"/>
          <w:shd w:val="clear" w:color="auto" w:fill="FFFFFF"/>
        </w:rPr>
        <w:t>按规定程序进行了公开招标，现将本次公开招标结果公布如下：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一、项目概况与招标范围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 1</w:t>
      </w:r>
      <w:r>
        <w:rPr>
          <w:rFonts w:ascii="宋体" w:hAnsi="宋体" w:cs="宋体" w:hint="eastAsia"/>
          <w:color w:val="000000"/>
          <w:shd w:val="clear" w:color="auto" w:fill="FFFFFF"/>
        </w:rPr>
        <w:t>、项目名称：鹰城中心项目</w:t>
      </w:r>
      <w:r>
        <w:rPr>
          <w:rFonts w:ascii="宋体" w:hAnsi="宋体" w:cs="宋体"/>
          <w:color w:val="000000"/>
          <w:shd w:val="clear" w:color="auto" w:fill="FFFFFF"/>
        </w:rPr>
        <w:t>B</w:t>
      </w:r>
      <w:r>
        <w:rPr>
          <w:rFonts w:ascii="宋体" w:hAnsi="宋体" w:cs="宋体" w:hint="eastAsia"/>
          <w:color w:val="000000"/>
          <w:shd w:val="clear" w:color="auto" w:fill="FFFFFF"/>
        </w:rPr>
        <w:t>座、公共地下工程、室外广场工程、鹰城中心周边道路及地下综合管廊项目</w:t>
      </w:r>
      <w:r w:rsidRPr="00DA4D43">
        <w:rPr>
          <w:rFonts w:ascii="宋体" w:hAnsi="宋体" w:cs="宋体" w:hint="eastAsia"/>
          <w:color w:val="000000"/>
          <w:shd w:val="clear" w:color="auto" w:fill="FFFFFF"/>
        </w:rPr>
        <w:t>工程监理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 2</w:t>
      </w:r>
      <w:r>
        <w:rPr>
          <w:rFonts w:ascii="宋体" w:hAnsi="宋体" w:cs="宋体" w:hint="eastAsia"/>
          <w:color w:val="000000"/>
          <w:shd w:val="clear" w:color="auto" w:fill="FFFFFF"/>
        </w:rPr>
        <w:t>、项目地点：</w:t>
      </w:r>
      <w:r>
        <w:rPr>
          <w:rFonts w:ascii="宋体" w:hAnsi="宋体" w:cs="宋体" w:hint="eastAsia"/>
          <w:color w:val="000000"/>
          <w:shd w:val="clear" w:color="auto" w:fill="FFFFFF"/>
          <w:lang w:val="zh-CN"/>
        </w:rPr>
        <w:t>平顶山市新城区。</w:t>
      </w:r>
    </w:p>
    <w:p w:rsidR="005B6454" w:rsidRDefault="005B6454" w:rsidP="00DA4D43">
      <w:pPr>
        <w:numPr>
          <w:ilvl w:val="0"/>
          <w:numId w:val="1"/>
        </w:numPr>
        <w:snapToGrid w:val="0"/>
        <w:spacing w:line="420" w:lineRule="exact"/>
        <w:ind w:firstLineChars="200" w:firstLine="3168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招标范围：</w:t>
      </w:r>
    </w:p>
    <w:p w:rsidR="005B6454" w:rsidRDefault="005B6454">
      <w:pPr>
        <w:snapToGrid w:val="0"/>
        <w:spacing w:line="420" w:lineRule="exact"/>
        <w:rPr>
          <w:rFonts w:ascii="宋体" w:cs="宋体"/>
          <w:sz w:val="24"/>
          <w:shd w:val="clear" w:color="auto" w:fill="FFFFFF"/>
        </w:rPr>
      </w:pPr>
      <w:r>
        <w:rPr>
          <w:rFonts w:ascii="宋体" w:hAnsi="宋体" w:cs="宋体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sz w:val="24"/>
          <w:shd w:val="clear" w:color="auto" w:fill="FFFFFF"/>
        </w:rPr>
        <w:t>第一标段：鹰城中心项目</w:t>
      </w:r>
      <w:r>
        <w:rPr>
          <w:rFonts w:ascii="宋体" w:hAnsi="宋体" w:cs="宋体"/>
          <w:sz w:val="24"/>
          <w:shd w:val="clear" w:color="auto" w:fill="FFFFFF"/>
        </w:rPr>
        <w:t>B</w:t>
      </w:r>
      <w:r>
        <w:rPr>
          <w:rFonts w:ascii="宋体" w:hAnsi="宋体" w:cs="宋体" w:hint="eastAsia"/>
          <w:sz w:val="24"/>
          <w:shd w:val="clear" w:color="auto" w:fill="FFFFFF"/>
        </w:rPr>
        <w:t>座工程及公共地下工程施工监理</w:t>
      </w:r>
    </w:p>
    <w:p w:rsidR="005B6454" w:rsidRDefault="005B6454" w:rsidP="00DA4D43">
      <w:pPr>
        <w:snapToGrid w:val="0"/>
        <w:spacing w:line="420" w:lineRule="exact"/>
        <w:ind w:firstLineChars="200" w:firstLine="31680"/>
        <w:rPr>
          <w:rFonts w:asci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第二标段：室外广场工程、鹰城中心周边道路及地下综合管廊工程施工监理</w:t>
      </w:r>
    </w:p>
    <w:p w:rsidR="005B6454" w:rsidRDefault="005B6454" w:rsidP="00DA4D43">
      <w:pPr>
        <w:snapToGrid w:val="0"/>
        <w:spacing w:line="420" w:lineRule="exact"/>
        <w:ind w:firstLineChars="200" w:firstLine="316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sz w:val="24"/>
          <w:shd w:val="clear" w:color="auto" w:fill="FFFFFF"/>
        </w:rPr>
        <w:t>第三标段：鹰城中心项目</w:t>
      </w:r>
      <w:r>
        <w:rPr>
          <w:rFonts w:ascii="宋体" w:hAnsi="宋体" w:cs="宋体"/>
          <w:sz w:val="24"/>
          <w:shd w:val="clear" w:color="auto" w:fill="FFFFFF"/>
        </w:rPr>
        <w:t>B</w:t>
      </w:r>
      <w:r>
        <w:rPr>
          <w:rFonts w:ascii="宋体" w:hAnsi="宋体" w:cs="宋体" w:hint="eastAsia"/>
          <w:sz w:val="24"/>
          <w:shd w:val="clear" w:color="auto" w:fill="FFFFFF"/>
        </w:rPr>
        <w:t>座及公共地下工程的人防工程施工监理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 4</w:t>
      </w:r>
      <w:r>
        <w:rPr>
          <w:rFonts w:ascii="宋体" w:hAnsi="宋体" w:cs="宋体" w:hint="eastAsia"/>
          <w:color w:val="000000"/>
          <w:shd w:val="clear" w:color="auto" w:fill="FFFFFF"/>
        </w:rPr>
        <w:t>、</w:t>
      </w:r>
      <w:r>
        <w:rPr>
          <w:rFonts w:ascii="宋体" w:hAnsi="宋体" w:cs="宋体" w:hint="eastAsia"/>
          <w:shd w:val="clear" w:color="auto" w:fill="FFFFFF"/>
        </w:rPr>
        <w:t>招标编号：</w:t>
      </w:r>
      <w:r>
        <w:rPr>
          <w:rFonts w:ascii="宋体" w:hAnsi="宋体" w:cs="宋体"/>
          <w:shd w:val="clear" w:color="auto" w:fill="FFFFFF"/>
        </w:rPr>
        <w:t>YG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7"/>
        </w:smartTagPr>
        <w:r>
          <w:rPr>
            <w:rFonts w:ascii="宋体" w:hAnsi="宋体" w:cs="宋体"/>
            <w:shd w:val="clear" w:color="auto" w:fill="FFFFFF"/>
          </w:rPr>
          <w:t>2017-03-08</w:t>
        </w:r>
      </w:smartTag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二、发布公告的媒介</w:t>
      </w:r>
    </w:p>
    <w:p w:rsidR="005B6454" w:rsidRDefault="005B6454">
      <w:pPr>
        <w:shd w:val="solid" w:color="FFFFFF" w:fill="auto"/>
        <w:autoSpaceDN w:val="0"/>
        <w:snapToGrid w:val="0"/>
        <w:spacing w:line="440" w:lineRule="exact"/>
        <w:ind w:firstLine="42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本次招标公告于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7"/>
        </w:smartTagPr>
        <w:r>
          <w:rPr>
            <w:rFonts w:ascii="宋体" w:hAnsi="宋体" w:cs="宋体"/>
            <w:color w:val="000000"/>
            <w:sz w:val="24"/>
            <w:shd w:val="clear" w:color="auto" w:fill="FFFFFF"/>
          </w:rPr>
          <w:t>2017</w:t>
        </w:r>
        <w:r>
          <w:rPr>
            <w:rFonts w:ascii="宋体" w:hAnsi="宋体" w:cs="宋体" w:hint="eastAsia"/>
            <w:color w:val="000000"/>
            <w:sz w:val="24"/>
            <w:shd w:val="clear" w:color="auto" w:fill="FFFFFF"/>
          </w:rPr>
          <w:t>年</w:t>
        </w:r>
        <w:r>
          <w:rPr>
            <w:rFonts w:ascii="宋体" w:hAnsi="宋体" w:cs="宋体"/>
            <w:color w:val="000000"/>
            <w:sz w:val="24"/>
            <w:shd w:val="clear" w:color="auto" w:fill="FFFFFF"/>
          </w:rPr>
          <w:t>3</w:t>
        </w:r>
        <w:r>
          <w:rPr>
            <w:rFonts w:ascii="宋体" w:hAnsi="宋体" w:cs="宋体" w:hint="eastAsia"/>
            <w:color w:val="000000"/>
            <w:sz w:val="24"/>
            <w:shd w:val="clear" w:color="auto" w:fill="FFFFFF"/>
          </w:rPr>
          <w:t>月</w:t>
        </w:r>
        <w:r>
          <w:rPr>
            <w:rFonts w:ascii="宋体" w:hAnsi="宋体" w:cs="宋体"/>
            <w:color w:val="000000"/>
            <w:sz w:val="24"/>
            <w:shd w:val="clear" w:color="auto" w:fill="FFFFFF"/>
          </w:rPr>
          <w:t>31</w:t>
        </w:r>
        <w:r>
          <w:rPr>
            <w:rFonts w:ascii="宋体" w:hAnsi="宋体" w:cs="宋体" w:hint="eastAsia"/>
            <w:color w:val="000000"/>
            <w:sz w:val="24"/>
            <w:shd w:val="clear" w:color="auto" w:fill="FFFFFF"/>
          </w:rPr>
          <w:t>日</w:t>
        </w:r>
      </w:smartTag>
      <w:r>
        <w:rPr>
          <w:rFonts w:ascii="宋体" w:hAnsi="宋体" w:cs="宋体" w:hint="eastAsia"/>
          <w:color w:val="000000"/>
          <w:sz w:val="24"/>
          <w:shd w:val="clear" w:color="auto" w:fill="FFFFFF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17"/>
        </w:smartTagPr>
        <w:r>
          <w:rPr>
            <w:rFonts w:ascii="宋体" w:hAnsi="宋体" w:cs="宋体"/>
            <w:color w:val="000000"/>
            <w:sz w:val="24"/>
            <w:shd w:val="clear" w:color="auto" w:fill="FFFFFF"/>
          </w:rPr>
          <w:t>2017</w:t>
        </w:r>
        <w:r>
          <w:rPr>
            <w:rFonts w:ascii="宋体" w:hAnsi="宋体" w:cs="宋体" w:hint="eastAsia"/>
            <w:color w:val="000000"/>
            <w:sz w:val="24"/>
            <w:shd w:val="clear" w:color="auto" w:fill="FFFFFF"/>
          </w:rPr>
          <w:t>年</w:t>
        </w:r>
        <w:r>
          <w:rPr>
            <w:rFonts w:ascii="宋体" w:hAnsi="宋体" w:cs="宋体"/>
            <w:color w:val="000000"/>
            <w:sz w:val="24"/>
            <w:shd w:val="clear" w:color="auto" w:fill="FFFFFF"/>
          </w:rPr>
          <w:t>4</w:t>
        </w:r>
        <w:r>
          <w:rPr>
            <w:rFonts w:ascii="宋体" w:hAnsi="宋体" w:cs="宋体" w:hint="eastAsia"/>
            <w:color w:val="000000"/>
            <w:sz w:val="24"/>
            <w:shd w:val="clear" w:color="auto" w:fill="FFFFFF"/>
          </w:rPr>
          <w:t>月</w:t>
        </w:r>
        <w:r>
          <w:rPr>
            <w:rFonts w:ascii="宋体" w:hAnsi="宋体" w:cs="宋体"/>
            <w:color w:val="000000"/>
            <w:sz w:val="24"/>
            <w:shd w:val="clear" w:color="auto" w:fill="FFFFFF"/>
          </w:rPr>
          <w:t>4</w:t>
        </w:r>
        <w:r>
          <w:rPr>
            <w:rFonts w:ascii="宋体" w:hAnsi="宋体" w:cs="宋体" w:hint="eastAsia"/>
            <w:color w:val="000000"/>
            <w:sz w:val="24"/>
            <w:shd w:val="clear" w:color="auto" w:fill="FFFFFF"/>
          </w:rPr>
          <w:t>日</w:t>
        </w:r>
      </w:smartTag>
      <w:r>
        <w:rPr>
          <w:rFonts w:ascii="宋体" w:hAnsi="宋体" w:cs="宋体" w:hint="eastAsia"/>
          <w:color w:val="000000"/>
          <w:sz w:val="24"/>
          <w:shd w:val="clear" w:color="auto" w:fill="FFFFFF"/>
        </w:rPr>
        <w:t>同时在</w:t>
      </w:r>
      <w:r>
        <w:rPr>
          <w:rFonts w:ascii="宋体" w:hAnsi="宋体" w:cs="宋体" w:hint="eastAsia"/>
          <w:sz w:val="24"/>
          <w:shd w:val="clear" w:color="auto" w:fill="FFFFFF"/>
        </w:rPr>
        <w:t>《中国采购与招标网》、《河南招标采购综合网》、</w:t>
      </w:r>
      <w:r>
        <w:rPr>
          <w:rFonts w:ascii="宋体" w:hAnsi="宋体" w:cs="MingLiUfalt" w:hint="eastAsia"/>
          <w:kern w:val="0"/>
          <w:sz w:val="24"/>
        </w:rPr>
        <w:t>《河南省公共资源交易公共服务平台》</w:t>
      </w:r>
      <w:r>
        <w:rPr>
          <w:rFonts w:ascii="宋体" w:hAnsi="宋体" w:cs="宋体" w:hint="eastAsia"/>
          <w:sz w:val="24"/>
          <w:shd w:val="clear" w:color="auto" w:fill="FFFFFF"/>
        </w:rPr>
        <w:t>、《平顶山市公共资源交易网》、《平顶山市新城区管委会》及《平顶山建设信息网》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上发布。中标公示亦在上述媒介发布。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三、评标信息：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shd w:val="clear" w:color="auto" w:fill="FFFFFF"/>
        </w:rPr>
        <w:t>评标日期：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4"/>
          <w:attr w:name="Year" w:val="2017"/>
        </w:smartTagPr>
        <w:r>
          <w:rPr>
            <w:rFonts w:ascii="宋体" w:hAnsi="宋体" w:cs="宋体"/>
            <w:color w:val="000000"/>
            <w:shd w:val="clear" w:color="auto" w:fill="FFFFFF"/>
          </w:rPr>
          <w:t>2017</w:t>
        </w:r>
        <w:r>
          <w:rPr>
            <w:rFonts w:ascii="宋体" w:hAnsi="宋体" w:cs="宋体" w:hint="eastAsia"/>
            <w:color w:val="000000"/>
            <w:shd w:val="clear" w:color="auto" w:fill="FFFFFF"/>
          </w:rPr>
          <w:t>年</w:t>
        </w:r>
        <w:r>
          <w:rPr>
            <w:rFonts w:ascii="宋体" w:hAnsi="宋体" w:cs="宋体"/>
            <w:color w:val="000000"/>
            <w:shd w:val="clear" w:color="auto" w:fill="FFFFFF"/>
          </w:rPr>
          <w:t>4</w:t>
        </w:r>
        <w:r>
          <w:rPr>
            <w:rFonts w:ascii="宋体" w:hAnsi="宋体" w:cs="宋体" w:hint="eastAsia"/>
            <w:color w:val="000000"/>
            <w:shd w:val="clear" w:color="auto" w:fill="FFFFFF"/>
          </w:rPr>
          <w:t>月</w:t>
        </w:r>
        <w:r>
          <w:rPr>
            <w:rFonts w:ascii="宋体" w:hAnsi="宋体" w:cs="宋体"/>
            <w:color w:val="000000"/>
            <w:shd w:val="clear" w:color="auto" w:fill="FFFFFF"/>
          </w:rPr>
          <w:t>25</w:t>
        </w:r>
        <w:r>
          <w:rPr>
            <w:rFonts w:ascii="宋体" w:hAnsi="宋体" w:cs="宋体" w:hint="eastAsia"/>
            <w:color w:val="000000"/>
            <w:shd w:val="clear" w:color="auto" w:fill="FFFFFF"/>
          </w:rPr>
          <w:t>日</w:t>
        </w:r>
      </w:smartTag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shd w:val="clear" w:color="auto" w:fill="FFFFFF"/>
        </w:rPr>
        <w:t>评标地点：平顶山市公共资源交易中心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四、评标信息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/>
          <w:b/>
          <w:color w:val="000000"/>
          <w:shd w:val="clear" w:color="auto" w:fill="FFFFFF"/>
        </w:rPr>
        <w:t xml:space="preserve">    1</w:t>
      </w:r>
      <w:r>
        <w:rPr>
          <w:rFonts w:ascii="宋体" w:hAnsi="宋体" w:cs="宋体" w:hint="eastAsia"/>
          <w:b/>
          <w:color w:val="000000"/>
          <w:shd w:val="clear" w:color="auto" w:fill="FFFFFF"/>
        </w:rPr>
        <w:t>、第一标段：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ind w:firstLine="480"/>
      </w:pPr>
      <w:r>
        <w:rPr>
          <w:rFonts w:ascii="宋体" w:hAnsi="宋体" w:cs="宋体" w:hint="eastAsia"/>
          <w:color w:val="000000"/>
          <w:shd w:val="clear" w:color="auto" w:fill="FFFFFF"/>
        </w:rPr>
        <w:t>第一中标候选人：</w:t>
      </w:r>
      <w:r>
        <w:rPr>
          <w:rFonts w:ascii="宋体" w:hAnsi="宋体" w:cs="宋体" w:hint="eastAsia"/>
          <w:color w:val="000000"/>
          <w:lang/>
        </w:rPr>
        <w:t>河南海纳建设管理有限公司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</w:pPr>
      <w:r>
        <w:t xml:space="preserve">    </w:t>
      </w:r>
      <w:r>
        <w:rPr>
          <w:rFonts w:hint="eastAsia"/>
        </w:rPr>
        <w:t>综合得分</w:t>
      </w:r>
      <w:r>
        <w:t>:95.24</w:t>
      </w:r>
      <w:r>
        <w:rPr>
          <w:rFonts w:hint="eastAsia"/>
        </w:rPr>
        <w:t>分，监理投报费率</w:t>
      </w:r>
      <w:r>
        <w:t>:1.03%</w:t>
      </w:r>
      <w:r>
        <w:rPr>
          <w:rFonts w:hint="eastAsia"/>
        </w:rPr>
        <w:t>；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项目总监</w:t>
      </w:r>
      <w:r>
        <w:rPr>
          <w:rFonts w:ascii="宋体" w:hAnsi="宋体" w:cs="宋体"/>
          <w:sz w:val="24"/>
        </w:rPr>
        <w:t>:</w:t>
      </w:r>
      <w:r>
        <w:rPr>
          <w:rFonts w:ascii="宋体" w:hAnsi="宋体" w:cs="宋体" w:hint="eastAsia"/>
          <w:sz w:val="24"/>
        </w:rPr>
        <w:t>黄杰</w:t>
      </w:r>
      <w:r>
        <w:rPr>
          <w:sz w:val="24"/>
        </w:rPr>
        <w:t xml:space="preserve">    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总监注册证号：</w:t>
      </w:r>
      <w:r>
        <w:rPr>
          <w:rFonts w:ascii="宋体" w:hAnsi="宋体" w:cs="宋体"/>
          <w:sz w:val="24"/>
        </w:rPr>
        <w:t>41006196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监理部成员：李飙矗、李保华、于卫忠、刘燕、赵建伟、刘磊、杨伟韬、李磊、孙凯、张艳、翟新帅、郑要斌、张习习；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业绩：灵宝县第一人民医院新门诊楼建设项目；福建投资集团（福清）水务有限公司行政大楼建设项目；嘉园春天建设人防工程监理。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</w:pPr>
      <w:r>
        <w:rPr>
          <w:rFonts w:ascii="宋体" w:hAnsi="宋体" w:cs="宋体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第二中标候选人：</w:t>
      </w:r>
      <w:r>
        <w:rPr>
          <w:rFonts w:ascii="宋体" w:hAnsi="宋体" w:cs="宋体" w:hint="eastAsia"/>
        </w:rPr>
        <w:t>河南省育兴建设工程管理有限公司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</w:pPr>
      <w:r>
        <w:t xml:space="preserve">    </w:t>
      </w:r>
      <w:r>
        <w:rPr>
          <w:rFonts w:hint="eastAsia"/>
        </w:rPr>
        <w:t>综合得分</w:t>
      </w:r>
      <w:r>
        <w:t>:89.10</w:t>
      </w:r>
      <w:r>
        <w:rPr>
          <w:rFonts w:hint="eastAsia"/>
        </w:rPr>
        <w:t>分</w:t>
      </w:r>
      <w:r>
        <w:t xml:space="preserve">          </w:t>
      </w:r>
      <w:r>
        <w:rPr>
          <w:rFonts w:hint="eastAsia"/>
        </w:rPr>
        <w:t>监理投报费率</w:t>
      </w:r>
      <w:r>
        <w:t>:1.026%</w:t>
      </w:r>
      <w:r>
        <w:rPr>
          <w:rFonts w:hint="eastAsia"/>
        </w:rPr>
        <w:t>；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项目总监</w:t>
      </w:r>
      <w:r>
        <w:rPr>
          <w:rFonts w:ascii="宋体" w:hAnsi="宋体" w:cs="宋体"/>
          <w:sz w:val="24"/>
        </w:rPr>
        <w:t xml:space="preserve">:  </w:t>
      </w:r>
      <w:r>
        <w:rPr>
          <w:rFonts w:ascii="宋体" w:hAnsi="宋体" w:cs="宋体" w:hint="eastAsia"/>
          <w:sz w:val="24"/>
        </w:rPr>
        <w:t>唐永刚</w:t>
      </w:r>
      <w:r>
        <w:rPr>
          <w:rFonts w:ascii="宋体" w:hAnsi="宋体" w:cs="宋体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总监注册证号：</w:t>
      </w:r>
      <w:r>
        <w:rPr>
          <w:rFonts w:ascii="宋体" w:hAnsi="宋体" w:cs="宋体"/>
          <w:sz w:val="24"/>
        </w:rPr>
        <w:t>41002956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监理部成员：贾福喜、黄国建、赵明岩、于书建、李涛、齐兴华、彭光明、孙平、焦浩鹏、王付威、张春雷、李军团、邓德放；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业绩：郑州中牟产业园白沙园区安置小区；开封郑开橄榄城三期</w:t>
      </w:r>
      <w:r>
        <w:rPr>
          <w:rFonts w:ascii="宋体" w:hAnsi="宋体" w:cs="宋体"/>
          <w:sz w:val="24"/>
        </w:rPr>
        <w:t>A</w:t>
      </w:r>
      <w:r>
        <w:rPr>
          <w:rFonts w:ascii="宋体" w:hAnsi="宋体" w:cs="宋体" w:hint="eastAsia"/>
          <w:sz w:val="24"/>
        </w:rPr>
        <w:t>区</w:t>
      </w:r>
      <w:r>
        <w:rPr>
          <w:rFonts w:ascii="宋体" w:hAnsi="宋体" w:cs="宋体"/>
          <w:sz w:val="24"/>
        </w:rPr>
        <w:t>1#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6#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9#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12#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1#</w:t>
      </w:r>
      <w:r>
        <w:rPr>
          <w:rFonts w:ascii="宋体" w:hAnsi="宋体" w:cs="宋体" w:hint="eastAsia"/>
          <w:sz w:val="24"/>
        </w:rPr>
        <w:t>商业、地下车库及人防工程；巩义市人民医院东区医院项目一期门诊医技楼。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shd w:val="clear" w:color="auto" w:fill="FFFFFF"/>
        </w:rPr>
        <w:t>第三中标候选人：</w:t>
      </w:r>
      <w:r>
        <w:rPr>
          <w:rFonts w:ascii="宋体" w:hAnsi="宋体" w:cs="宋体" w:hint="eastAsia"/>
        </w:rPr>
        <w:t>河南正博建设监理有限公司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</w:pPr>
      <w:r>
        <w:t xml:space="preserve">   </w:t>
      </w:r>
      <w:r>
        <w:rPr>
          <w:rFonts w:hint="eastAsia"/>
        </w:rPr>
        <w:t>综合得分</w:t>
      </w:r>
      <w:r>
        <w:t xml:space="preserve">:85.20 </w:t>
      </w:r>
      <w:r>
        <w:rPr>
          <w:rFonts w:hint="eastAsia"/>
        </w:rPr>
        <w:t>分</w:t>
      </w:r>
      <w:r>
        <w:t xml:space="preserve">          </w:t>
      </w:r>
      <w:r>
        <w:rPr>
          <w:rFonts w:hint="eastAsia"/>
        </w:rPr>
        <w:t>监理投报费率</w:t>
      </w:r>
      <w:r>
        <w:t>:1.00%</w:t>
      </w:r>
      <w:r>
        <w:rPr>
          <w:rFonts w:hint="eastAsia"/>
        </w:rPr>
        <w:t>；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项目总监</w:t>
      </w:r>
      <w:r>
        <w:rPr>
          <w:rFonts w:ascii="宋体" w:hAnsi="宋体" w:cs="宋体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柳新增</w:t>
      </w:r>
      <w:r>
        <w:rPr>
          <w:rFonts w:ascii="宋体" w:hAnsi="宋体" w:cs="宋体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总监注册证号：</w:t>
      </w:r>
      <w:r>
        <w:rPr>
          <w:rFonts w:ascii="宋体" w:hAnsi="宋体" w:cs="宋体"/>
          <w:sz w:val="24"/>
        </w:rPr>
        <w:t>0025913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监理部成员：王文献、周美臣、浮星、王贤、王涛、秦攀攀、韩志华、赵思康、苏卫、王小强、王伟、候合定；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业绩：中牟县房地产交易中心建设项目；郑州国际物流园区合村并城安置区项目。</w:t>
      </w:r>
    </w:p>
    <w:p w:rsidR="005B6454" w:rsidRDefault="005B6454">
      <w:pPr>
        <w:autoSpaceDE w:val="0"/>
        <w:autoSpaceDN w:val="0"/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b/>
          <w:color w:val="000000"/>
          <w:sz w:val="24"/>
          <w:shd w:val="clear" w:color="auto" w:fill="FFFFFF"/>
        </w:rPr>
        <w:t>2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、第</w:t>
      </w:r>
      <w:r>
        <w:rPr>
          <w:rFonts w:ascii="宋体" w:hAnsi="宋体" w:cs="宋体" w:hint="eastAsia"/>
          <w:b/>
          <w:bCs/>
          <w:sz w:val="24"/>
        </w:rPr>
        <w:t>二标段：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shd w:val="clear" w:color="auto" w:fill="FFFFFF"/>
        </w:rPr>
        <w:t>第一中标候选人：</w:t>
      </w:r>
      <w:r>
        <w:rPr>
          <w:rFonts w:ascii="宋体" w:hAnsi="宋体" w:cs="宋体" w:hint="eastAsia"/>
        </w:rPr>
        <w:t>河南省育兴建设工程管理有限公司</w:t>
      </w:r>
    </w:p>
    <w:p w:rsidR="005B6454" w:rsidRDefault="005B6454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lang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  </w:t>
      </w:r>
      <w:r>
        <w:rPr>
          <w:rFonts w:hint="eastAsia"/>
          <w:kern w:val="0"/>
          <w:sz w:val="24"/>
          <w:lang/>
        </w:rPr>
        <w:t>综合得分</w:t>
      </w:r>
      <w:r>
        <w:rPr>
          <w:kern w:val="0"/>
          <w:sz w:val="24"/>
          <w:lang/>
        </w:rPr>
        <w:t xml:space="preserve">:92.86 </w:t>
      </w:r>
      <w:r>
        <w:rPr>
          <w:rFonts w:hint="eastAsia"/>
          <w:kern w:val="0"/>
          <w:sz w:val="24"/>
          <w:lang/>
        </w:rPr>
        <w:t>分</w:t>
      </w:r>
      <w:r>
        <w:rPr>
          <w:kern w:val="0"/>
          <w:sz w:val="24"/>
          <w:lang/>
        </w:rPr>
        <w:t xml:space="preserve">          </w:t>
      </w:r>
      <w:r>
        <w:rPr>
          <w:rFonts w:hint="eastAsia"/>
          <w:kern w:val="0"/>
          <w:sz w:val="24"/>
          <w:lang/>
        </w:rPr>
        <w:t>监理投报费率</w:t>
      </w:r>
      <w:r>
        <w:rPr>
          <w:kern w:val="0"/>
          <w:sz w:val="24"/>
          <w:lang/>
        </w:rPr>
        <w:t>:1.04%</w:t>
      </w:r>
      <w:r>
        <w:rPr>
          <w:rFonts w:hint="eastAsia"/>
          <w:kern w:val="0"/>
          <w:sz w:val="24"/>
          <w:lang/>
        </w:rPr>
        <w:t>；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项目总监</w:t>
      </w:r>
      <w:r>
        <w:rPr>
          <w:rFonts w:ascii="宋体" w:hAnsi="宋体" w:cs="宋体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贾福喜</w:t>
      </w:r>
      <w:r>
        <w:rPr>
          <w:rFonts w:ascii="宋体" w:hAnsi="宋体" w:cs="宋体"/>
          <w:sz w:val="24"/>
        </w:rPr>
        <w:t xml:space="preserve">           </w:t>
      </w:r>
      <w:r>
        <w:rPr>
          <w:rFonts w:ascii="宋体" w:hAnsi="宋体" w:cs="宋体" w:hint="eastAsia"/>
          <w:sz w:val="24"/>
        </w:rPr>
        <w:t>总监注册证号：</w:t>
      </w:r>
      <w:r>
        <w:rPr>
          <w:rFonts w:ascii="宋体" w:hAnsi="宋体" w:cs="宋体"/>
          <w:sz w:val="24"/>
        </w:rPr>
        <w:t>41004875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监理部成员：唐永刚、黄国建、齐兴华、彭光明、赵明岩、于书建、术秀范、胡守明、孙平、焦浩鹏、付威、张春雷、李军团、邓德放、李涛；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业绩：登封市“天地之中”文化旅游专业园区滨河路北段和碧溪路北段道路工程；鹿邑县行政新区十路一河治理工程。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shd w:val="clear" w:color="auto" w:fill="FFFFFF"/>
        </w:rPr>
        <w:t>第二中标候选人：</w:t>
      </w:r>
      <w:r>
        <w:rPr>
          <w:rFonts w:ascii="宋体" w:hAnsi="宋体" w:cs="宋体" w:hint="eastAsia"/>
        </w:rPr>
        <w:t>河南四方建设管理有限公司</w:t>
      </w:r>
    </w:p>
    <w:p w:rsidR="005B6454" w:rsidRDefault="005B6454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lang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   </w:t>
      </w:r>
      <w:r>
        <w:rPr>
          <w:kern w:val="0"/>
          <w:sz w:val="24"/>
          <w:lang/>
        </w:rPr>
        <w:t xml:space="preserve"> </w:t>
      </w:r>
      <w:r>
        <w:rPr>
          <w:rFonts w:hint="eastAsia"/>
          <w:kern w:val="0"/>
          <w:sz w:val="24"/>
          <w:lang/>
        </w:rPr>
        <w:t>综合得分</w:t>
      </w:r>
      <w:r>
        <w:rPr>
          <w:kern w:val="0"/>
          <w:sz w:val="24"/>
          <w:lang/>
        </w:rPr>
        <w:t xml:space="preserve">:90.54  </w:t>
      </w:r>
      <w:r>
        <w:rPr>
          <w:rFonts w:hint="eastAsia"/>
          <w:kern w:val="0"/>
          <w:sz w:val="24"/>
          <w:lang/>
        </w:rPr>
        <w:t>分</w:t>
      </w:r>
      <w:r>
        <w:rPr>
          <w:kern w:val="0"/>
          <w:sz w:val="24"/>
          <w:lang/>
        </w:rPr>
        <w:t xml:space="preserve">          </w:t>
      </w:r>
      <w:r>
        <w:rPr>
          <w:rFonts w:hint="eastAsia"/>
          <w:kern w:val="0"/>
          <w:sz w:val="24"/>
          <w:lang/>
        </w:rPr>
        <w:t>监理投报费率</w:t>
      </w:r>
      <w:r>
        <w:rPr>
          <w:kern w:val="0"/>
          <w:sz w:val="24"/>
          <w:lang/>
        </w:rPr>
        <w:t>:1.026%</w:t>
      </w:r>
      <w:r>
        <w:rPr>
          <w:rFonts w:hint="eastAsia"/>
          <w:kern w:val="0"/>
          <w:sz w:val="24"/>
          <w:lang/>
        </w:rPr>
        <w:t>；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</w:rPr>
        <w:t>项目总监</w:t>
      </w:r>
      <w:r>
        <w:rPr>
          <w:rFonts w:ascii="宋体" w:hAnsi="宋体" w:cs="宋体"/>
          <w:sz w:val="24"/>
        </w:rPr>
        <w:t xml:space="preserve">:   </w:t>
      </w:r>
      <w:r>
        <w:rPr>
          <w:rFonts w:ascii="宋体" w:hAnsi="宋体" w:cs="宋体" w:hint="eastAsia"/>
          <w:sz w:val="24"/>
        </w:rPr>
        <w:t>刘晓光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总监注册证号：</w:t>
      </w:r>
      <w:r>
        <w:rPr>
          <w:rFonts w:ascii="宋体" w:hAnsi="宋体" w:cs="宋体"/>
          <w:sz w:val="24"/>
        </w:rPr>
        <w:t>41002168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监理部成员：王冬青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赵宏江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胡啸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赵璐璐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祁广文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张芳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赵慧君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马彦博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周一鸣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梁广超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张保周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王凌峰；</w:t>
      </w:r>
      <w:r>
        <w:rPr>
          <w:rFonts w:ascii="宋体" w:hAnsi="宋体" w:cs="宋体"/>
          <w:sz w:val="24"/>
        </w:rPr>
        <w:t xml:space="preserve">  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业绩：正阳县</w:t>
      </w:r>
      <w:r>
        <w:rPr>
          <w:rFonts w:ascii="宋体" w:hAnsi="宋体" w:cs="宋体"/>
          <w:sz w:val="24"/>
        </w:rPr>
        <w:t>2014</w:t>
      </w:r>
      <w:r>
        <w:rPr>
          <w:rFonts w:ascii="宋体" w:hAnsi="宋体" w:cs="宋体" w:hint="eastAsia"/>
          <w:sz w:val="24"/>
        </w:rPr>
        <w:t>年县城十条道路及排水配套工程；舞阳县老城区道路建设工程；漯河市城乡一体化示范区牡丹路道路项目。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第三中标候选人：</w:t>
      </w:r>
      <w:r>
        <w:rPr>
          <w:rFonts w:ascii="宋体" w:hAnsi="宋体" w:cs="宋体" w:hint="eastAsia"/>
        </w:rPr>
        <w:t>河南海华工程建设监理有限公司</w:t>
      </w:r>
    </w:p>
    <w:p w:rsidR="005B6454" w:rsidRDefault="005B645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</w:t>
      </w:r>
      <w:r>
        <w:rPr>
          <w:kern w:val="0"/>
          <w:sz w:val="24"/>
          <w:lang/>
        </w:rPr>
        <w:t xml:space="preserve">   </w:t>
      </w:r>
      <w:r>
        <w:rPr>
          <w:rFonts w:hint="eastAsia"/>
          <w:kern w:val="0"/>
          <w:sz w:val="24"/>
          <w:lang/>
        </w:rPr>
        <w:t>综合得分</w:t>
      </w:r>
      <w:r>
        <w:rPr>
          <w:kern w:val="0"/>
          <w:sz w:val="24"/>
          <w:lang/>
        </w:rPr>
        <w:t xml:space="preserve">:82.29 </w:t>
      </w:r>
      <w:r>
        <w:rPr>
          <w:rFonts w:hint="eastAsia"/>
          <w:kern w:val="0"/>
          <w:sz w:val="24"/>
          <w:lang/>
        </w:rPr>
        <w:t>分</w:t>
      </w:r>
      <w:r>
        <w:rPr>
          <w:kern w:val="0"/>
          <w:sz w:val="24"/>
          <w:lang/>
        </w:rPr>
        <w:t xml:space="preserve">          </w:t>
      </w:r>
      <w:r>
        <w:rPr>
          <w:rFonts w:hint="eastAsia"/>
          <w:kern w:val="0"/>
          <w:sz w:val="24"/>
          <w:lang/>
        </w:rPr>
        <w:t>监理投报费率</w:t>
      </w:r>
      <w:r>
        <w:rPr>
          <w:kern w:val="0"/>
          <w:sz w:val="24"/>
          <w:lang/>
        </w:rPr>
        <w:t>:1.02%</w:t>
      </w:r>
      <w:r>
        <w:rPr>
          <w:rFonts w:hint="eastAsia"/>
          <w:kern w:val="0"/>
          <w:sz w:val="24"/>
          <w:lang/>
        </w:rPr>
        <w:t>；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项目总监</w:t>
      </w:r>
      <w:r>
        <w:rPr>
          <w:rFonts w:ascii="宋体" w:hAnsi="宋体" w:cs="宋体"/>
          <w:sz w:val="24"/>
        </w:rPr>
        <w:t xml:space="preserve">:  </w:t>
      </w:r>
      <w:r>
        <w:rPr>
          <w:rFonts w:ascii="宋体" w:hAnsi="宋体" w:cs="宋体" w:hint="eastAsia"/>
          <w:sz w:val="24"/>
        </w:rPr>
        <w:t>周凤翔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总监注册证号：</w:t>
      </w:r>
      <w:r>
        <w:rPr>
          <w:rFonts w:ascii="宋体" w:hAnsi="宋体" w:cs="宋体"/>
          <w:sz w:val="24"/>
        </w:rPr>
        <w:t>41003145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监理部成员：邵全力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霍效允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闫军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徐锐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张忠照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王元庆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李红军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金星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石凯茹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丁宁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王亚佩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陈昕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秦强飞；</w:t>
      </w:r>
    </w:p>
    <w:p w:rsidR="005B6454" w:rsidRDefault="005B6454" w:rsidP="00DA4D43">
      <w:pPr>
        <w:autoSpaceDE w:val="0"/>
        <w:autoSpaceDN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业绩：河南出版大厦；河南省农村信用联合社办公楼工程。</w:t>
      </w:r>
    </w:p>
    <w:p w:rsidR="005B6454" w:rsidRDefault="005B6454">
      <w:pPr>
        <w:autoSpaceDE w:val="0"/>
        <w:autoSpaceDN w:val="0"/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b/>
          <w:color w:val="000000"/>
          <w:sz w:val="24"/>
          <w:shd w:val="clear" w:color="auto" w:fill="FFFFFF"/>
        </w:rPr>
        <w:t>3</w:t>
      </w:r>
      <w:r>
        <w:rPr>
          <w:rFonts w:ascii="宋体" w:hAnsi="宋体" w:cs="宋体" w:hint="eastAsia"/>
          <w:b/>
          <w:color w:val="000000"/>
          <w:sz w:val="24"/>
          <w:shd w:val="clear" w:color="auto" w:fill="FFFFFF"/>
        </w:rPr>
        <w:t>、第三</w:t>
      </w:r>
      <w:r>
        <w:rPr>
          <w:rFonts w:ascii="宋体" w:hAnsi="宋体" w:cs="宋体" w:hint="eastAsia"/>
          <w:b/>
          <w:bCs/>
          <w:sz w:val="24"/>
        </w:rPr>
        <w:t>标段：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000000"/>
          <w:shd w:val="clear" w:color="auto" w:fill="FFFFFF"/>
        </w:rPr>
        <w:t>第一中标候选人：</w:t>
      </w:r>
      <w:r>
        <w:rPr>
          <w:rFonts w:ascii="宋体" w:hAnsi="宋体" w:cs="宋体" w:hint="eastAsia"/>
          <w:color w:val="000000"/>
          <w:lang/>
        </w:rPr>
        <w:t>河南海华工程建设监理有限公司</w:t>
      </w:r>
    </w:p>
    <w:p w:rsidR="005B6454" w:rsidRDefault="005B645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  </w:t>
      </w:r>
      <w:r>
        <w:rPr>
          <w:rFonts w:hint="eastAsia"/>
          <w:kern w:val="0"/>
          <w:sz w:val="24"/>
          <w:lang/>
        </w:rPr>
        <w:t>综合得分</w:t>
      </w:r>
      <w:r>
        <w:rPr>
          <w:kern w:val="0"/>
          <w:sz w:val="24"/>
          <w:lang/>
        </w:rPr>
        <w:t xml:space="preserve">:85.03 </w:t>
      </w:r>
      <w:r>
        <w:rPr>
          <w:rFonts w:hint="eastAsia"/>
          <w:kern w:val="0"/>
          <w:sz w:val="24"/>
          <w:lang/>
        </w:rPr>
        <w:t>分</w:t>
      </w:r>
      <w:r>
        <w:rPr>
          <w:kern w:val="0"/>
          <w:sz w:val="24"/>
          <w:lang/>
        </w:rPr>
        <w:t xml:space="preserve">          </w:t>
      </w:r>
      <w:r>
        <w:rPr>
          <w:rFonts w:hint="eastAsia"/>
          <w:kern w:val="0"/>
          <w:sz w:val="24"/>
          <w:lang/>
        </w:rPr>
        <w:t>监理投报价格</w:t>
      </w:r>
      <w:r>
        <w:rPr>
          <w:kern w:val="0"/>
          <w:sz w:val="24"/>
          <w:lang/>
        </w:rPr>
        <w:t>:22</w:t>
      </w:r>
      <w:r>
        <w:rPr>
          <w:rFonts w:hint="eastAsia"/>
          <w:kern w:val="0"/>
          <w:sz w:val="24"/>
          <w:lang/>
        </w:rPr>
        <w:t>元</w:t>
      </w:r>
      <w:r>
        <w:rPr>
          <w:kern w:val="0"/>
          <w:sz w:val="24"/>
          <w:lang/>
        </w:rPr>
        <w:t>/</w:t>
      </w:r>
      <w:r>
        <w:rPr>
          <w:rFonts w:hint="eastAsia"/>
          <w:kern w:val="0"/>
          <w:sz w:val="24"/>
          <w:lang/>
        </w:rPr>
        <w:t>平方米；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项目总监</w:t>
      </w:r>
      <w:r>
        <w:rPr>
          <w:rFonts w:ascii="宋体" w:hAnsi="宋体" w:cs="宋体"/>
          <w:sz w:val="24"/>
        </w:rPr>
        <w:t xml:space="preserve">:   </w:t>
      </w:r>
      <w:r>
        <w:rPr>
          <w:rFonts w:ascii="宋体" w:hAnsi="宋体" w:cs="宋体" w:hint="eastAsia"/>
          <w:sz w:val="24"/>
        </w:rPr>
        <w:t>邵全力</w:t>
      </w:r>
      <w:r>
        <w:rPr>
          <w:rFonts w:ascii="宋体" w:hAnsi="宋体" w:cs="宋体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总监注册证号：</w:t>
      </w:r>
      <w:r>
        <w:rPr>
          <w:rFonts w:ascii="宋体" w:hAnsi="宋体" w:cs="宋体"/>
          <w:sz w:val="24"/>
        </w:rPr>
        <w:t>41006551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监理部成员：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霍效允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张忠照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徐锐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李红军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金星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王亚佩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黑明杰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秦强飞；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业绩：郑州高新区东史马城中村改造项目人防工程监理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sz w:val="24"/>
        </w:rPr>
        <w:t>平顶山永基九里一期工程。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第二中标候选人：</w:t>
      </w:r>
      <w:r>
        <w:rPr>
          <w:rFonts w:ascii="宋体" w:hAnsi="宋体" w:cs="宋体" w:hint="eastAsia"/>
        </w:rPr>
        <w:t>河南海纳建设管理有限公司</w:t>
      </w:r>
    </w:p>
    <w:p w:rsidR="005B6454" w:rsidRDefault="005B6454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lang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</w:t>
      </w:r>
      <w:r>
        <w:rPr>
          <w:kern w:val="0"/>
          <w:sz w:val="24"/>
          <w:lang/>
        </w:rPr>
        <w:t xml:space="preserve"> </w:t>
      </w:r>
      <w:r>
        <w:rPr>
          <w:rFonts w:hint="eastAsia"/>
          <w:kern w:val="0"/>
          <w:sz w:val="24"/>
          <w:lang/>
        </w:rPr>
        <w:t>综合得分</w:t>
      </w:r>
      <w:r>
        <w:rPr>
          <w:kern w:val="0"/>
          <w:sz w:val="24"/>
          <w:lang/>
        </w:rPr>
        <w:t xml:space="preserve">:83.31 </w:t>
      </w:r>
      <w:r>
        <w:rPr>
          <w:rFonts w:hint="eastAsia"/>
          <w:kern w:val="0"/>
          <w:sz w:val="24"/>
          <w:lang/>
        </w:rPr>
        <w:t>分</w:t>
      </w:r>
      <w:r>
        <w:rPr>
          <w:kern w:val="0"/>
          <w:sz w:val="24"/>
          <w:lang/>
        </w:rPr>
        <w:t xml:space="preserve">          </w:t>
      </w:r>
      <w:r>
        <w:rPr>
          <w:rFonts w:hint="eastAsia"/>
          <w:kern w:val="0"/>
          <w:sz w:val="24"/>
          <w:lang/>
        </w:rPr>
        <w:t>监理投报价格</w:t>
      </w:r>
      <w:r>
        <w:rPr>
          <w:kern w:val="0"/>
          <w:sz w:val="24"/>
          <w:lang/>
        </w:rPr>
        <w:t>:20</w:t>
      </w:r>
      <w:r>
        <w:rPr>
          <w:rFonts w:hint="eastAsia"/>
          <w:kern w:val="0"/>
          <w:sz w:val="24"/>
          <w:lang/>
        </w:rPr>
        <w:t>元</w:t>
      </w:r>
      <w:r>
        <w:rPr>
          <w:kern w:val="0"/>
          <w:sz w:val="24"/>
          <w:lang/>
        </w:rPr>
        <w:t>/</w:t>
      </w:r>
      <w:r>
        <w:rPr>
          <w:rFonts w:hint="eastAsia"/>
          <w:kern w:val="0"/>
          <w:sz w:val="24"/>
          <w:lang/>
        </w:rPr>
        <w:t>平方米；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项目总监</w:t>
      </w:r>
      <w:r>
        <w:rPr>
          <w:rFonts w:ascii="宋体" w:hAnsi="宋体" w:cs="宋体"/>
          <w:sz w:val="24"/>
        </w:rPr>
        <w:t>:</w:t>
      </w:r>
      <w:r>
        <w:rPr>
          <w:rFonts w:ascii="宋体" w:hAnsi="宋体" w:cs="宋体" w:hint="eastAsia"/>
          <w:sz w:val="24"/>
        </w:rPr>
        <w:t>黄杰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总监注册证号：</w:t>
      </w:r>
      <w:r>
        <w:rPr>
          <w:rFonts w:ascii="宋体" w:hAnsi="宋体" w:cs="宋体"/>
          <w:sz w:val="24"/>
        </w:rPr>
        <w:t>41006196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监理部成员：李飙矗、于卫忠、赵建伟、刘磊、杨伟韬、李磊、翟新帅、张习习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；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业绩：灵宝县第一人民医院新门诊楼建设项目；福建投资集团（福清）水务有限公司行政大楼建设项目；嘉园春天建设人防工程监理。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jc w:val="both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第三中标候选人：</w:t>
      </w:r>
      <w:r>
        <w:rPr>
          <w:rFonts w:ascii="宋体" w:hAnsi="宋体" w:cs="宋体" w:hint="eastAsia"/>
        </w:rPr>
        <w:t>中兴豫建设管理有限公司</w:t>
      </w:r>
    </w:p>
    <w:p w:rsidR="005B6454" w:rsidRDefault="005B645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color w:val="000000"/>
          <w:sz w:val="24"/>
          <w:shd w:val="clear" w:color="auto" w:fill="FFFFFF"/>
        </w:rPr>
        <w:t xml:space="preserve">  </w:t>
      </w:r>
      <w:r>
        <w:rPr>
          <w:rFonts w:hint="eastAsia"/>
          <w:kern w:val="0"/>
          <w:sz w:val="24"/>
          <w:lang/>
        </w:rPr>
        <w:t>综合得分</w:t>
      </w:r>
      <w:r>
        <w:rPr>
          <w:kern w:val="0"/>
          <w:sz w:val="24"/>
          <w:lang/>
        </w:rPr>
        <w:t xml:space="preserve">:68.83 </w:t>
      </w:r>
      <w:r>
        <w:rPr>
          <w:rFonts w:hint="eastAsia"/>
          <w:kern w:val="0"/>
          <w:sz w:val="24"/>
          <w:lang/>
        </w:rPr>
        <w:t>分</w:t>
      </w:r>
      <w:r>
        <w:rPr>
          <w:kern w:val="0"/>
          <w:sz w:val="24"/>
          <w:lang/>
        </w:rPr>
        <w:t xml:space="preserve">          </w:t>
      </w:r>
      <w:r>
        <w:rPr>
          <w:rFonts w:hint="eastAsia"/>
          <w:kern w:val="0"/>
          <w:sz w:val="24"/>
          <w:lang/>
        </w:rPr>
        <w:t>监理投报价格</w:t>
      </w:r>
      <w:r>
        <w:rPr>
          <w:kern w:val="0"/>
          <w:sz w:val="24"/>
          <w:lang/>
        </w:rPr>
        <w:t>:22.8</w:t>
      </w:r>
      <w:r>
        <w:rPr>
          <w:rFonts w:hint="eastAsia"/>
          <w:kern w:val="0"/>
          <w:sz w:val="24"/>
          <w:lang/>
        </w:rPr>
        <w:t>元</w:t>
      </w:r>
      <w:r>
        <w:rPr>
          <w:kern w:val="0"/>
          <w:sz w:val="24"/>
          <w:lang/>
        </w:rPr>
        <w:t>/</w:t>
      </w:r>
      <w:r>
        <w:rPr>
          <w:rFonts w:hint="eastAsia"/>
          <w:kern w:val="0"/>
          <w:sz w:val="24"/>
          <w:lang/>
        </w:rPr>
        <w:t>平方米；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项目总监</w:t>
      </w:r>
      <w:r>
        <w:rPr>
          <w:rFonts w:ascii="宋体" w:hAnsi="宋体" w:cs="宋体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李瑞林</w:t>
      </w:r>
      <w:r>
        <w:rPr>
          <w:rFonts w:ascii="宋体" w:hAnsi="宋体" w:cs="宋体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总监注册证号：</w:t>
      </w:r>
      <w:r>
        <w:rPr>
          <w:rFonts w:ascii="宋体" w:hAnsi="宋体" w:cs="宋体"/>
          <w:sz w:val="24"/>
        </w:rPr>
        <w:t>00355856</w:t>
      </w:r>
      <w:bookmarkStart w:id="0" w:name="_GoBack"/>
      <w:bookmarkEnd w:id="0"/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监理部成员：韦晓东、董秀刚、石峰、王书文、安小聪、孙仕博、李宁</w:t>
      </w:r>
    </w:p>
    <w:p w:rsidR="005B6454" w:rsidRDefault="005B6454">
      <w:pPr>
        <w:autoSpaceDE w:val="0"/>
        <w:autoSpaceDN w:val="0"/>
        <w:spacing w:line="440" w:lineRule="exact"/>
        <w:rPr>
          <w:rFonts w:asci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业绩：天河、龙湖苑高层商住楼及人防地下室工程；灵宝市第一人民医院建设项目人防监理。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/>
          <w:b/>
          <w:color w:val="000000"/>
          <w:shd w:val="clear" w:color="auto" w:fill="FFFFFF"/>
        </w:rPr>
        <w:t>3</w:t>
      </w:r>
      <w:r>
        <w:rPr>
          <w:rFonts w:ascii="宋体" w:hAnsi="宋体" w:cs="宋体" w:hint="eastAsia"/>
          <w:b/>
          <w:color w:val="000000"/>
          <w:shd w:val="clear" w:color="auto" w:fill="FFFFFF"/>
        </w:rPr>
        <w:t>、无效标情况说明：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</w:pPr>
      <w:r>
        <w:t xml:space="preserve">     </w:t>
      </w:r>
      <w:r>
        <w:rPr>
          <w:rFonts w:hint="eastAsia"/>
        </w:rPr>
        <w:t>第一标段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郑州中兴工程监理有限公司</w:t>
      </w:r>
      <w:r>
        <w:rPr>
          <w:rFonts w:hint="eastAsia"/>
        </w:rPr>
        <w:t>总监工程师职称证书不符合招标文件</w:t>
      </w:r>
      <w:r>
        <w:rPr>
          <w:rFonts w:hint="eastAsia"/>
          <w:u w:val="single"/>
        </w:rPr>
        <w:t>第二章投标人须知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u w:val="single"/>
          </w:rPr>
          <w:t>1.4.1</w:t>
        </w:r>
      </w:smartTag>
      <w:r>
        <w:rPr>
          <w:rFonts w:hint="eastAsia"/>
          <w:u w:val="single"/>
        </w:rPr>
        <w:t>规定</w:t>
      </w:r>
      <w:r>
        <w:rPr>
          <w:u w:val="single"/>
        </w:rPr>
        <w:t xml:space="preserve">  </w:t>
      </w:r>
      <w:r>
        <w:rPr>
          <w:rFonts w:hint="eastAsia"/>
        </w:rPr>
        <w:t>未通过初步评审。其余</w:t>
      </w:r>
      <w:r>
        <w:rPr>
          <w:u w:val="single"/>
        </w:rPr>
        <w:t xml:space="preserve"> 4 </w:t>
      </w:r>
      <w:r>
        <w:rPr>
          <w:rFonts w:hint="eastAsia"/>
        </w:rPr>
        <w:t>家投标企业均通过初步评审；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</w:pPr>
      <w:r>
        <w:t xml:space="preserve">     </w:t>
      </w:r>
      <w:r>
        <w:rPr>
          <w:rFonts w:hint="eastAsia"/>
        </w:rPr>
        <w:t>第二标段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郑州中兴工程监理有限公司</w:t>
      </w:r>
      <w:r>
        <w:rPr>
          <w:rFonts w:hint="eastAsia"/>
        </w:rPr>
        <w:t>总监工程师职称证书不符合招标文件</w:t>
      </w:r>
      <w:r>
        <w:rPr>
          <w:rFonts w:hint="eastAsia"/>
          <w:u w:val="single"/>
        </w:rPr>
        <w:t>第二章投标人须知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u w:val="single"/>
          </w:rPr>
          <w:t>1.4.1</w:t>
        </w:r>
      </w:smartTag>
      <w:r>
        <w:rPr>
          <w:rFonts w:hint="eastAsia"/>
          <w:u w:val="single"/>
        </w:rPr>
        <w:t>规定</w:t>
      </w:r>
      <w:r>
        <w:rPr>
          <w:u w:val="single"/>
        </w:rPr>
        <w:t xml:space="preserve">  </w:t>
      </w:r>
      <w:r>
        <w:rPr>
          <w:rFonts w:hint="eastAsia"/>
        </w:rPr>
        <w:t>未通过初步评审。其余</w:t>
      </w:r>
      <w:r>
        <w:rPr>
          <w:u w:val="single"/>
        </w:rPr>
        <w:t xml:space="preserve"> 4 </w:t>
      </w:r>
      <w:r>
        <w:rPr>
          <w:rFonts w:hint="eastAsia"/>
        </w:rPr>
        <w:t>家投标企业均通过初步评审；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  <w:shd w:val="clear" w:color="auto" w:fill="FFFFFF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shd w:val="clear" w:color="auto" w:fill="FFFFFF"/>
        </w:rPr>
        <w:t>第三标段</w:t>
      </w:r>
      <w:r>
        <w:rPr>
          <w:rFonts w:ascii="宋体" w:hAnsi="宋体" w:cs="宋体"/>
          <w:color w:val="000000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hd w:val="clear" w:color="auto" w:fill="FFFFFF"/>
        </w:rPr>
        <w:t>家投标企业均通过初步评审。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2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  <w:shd w:val="clear" w:color="auto" w:fill="FFFFFF"/>
        </w:rPr>
        <w:t xml:space="preserve"> </w:t>
      </w:r>
    </w:p>
    <w:p w:rsidR="005B6454" w:rsidRDefault="005B6454">
      <w:pPr>
        <w:pStyle w:val="NormalWeb"/>
        <w:widowControl/>
        <w:shd w:val="clear" w:color="auto" w:fill="FFFFFF"/>
        <w:spacing w:beforeAutospacing="0" w:afterAutospacing="0" w:line="360" w:lineRule="auto"/>
        <w:rPr>
          <w:rFonts w:ascii="宋体" w:cs="宋体"/>
          <w:color w:val="000000"/>
        </w:rPr>
      </w:pPr>
      <w:r>
        <w:rPr>
          <w:rFonts w:ascii="宋体" w:hAnsi="宋体" w:cs="宋体" w:hint="eastAsia"/>
          <w:b/>
          <w:color w:val="000000"/>
          <w:shd w:val="clear" w:color="auto" w:fill="FFFFFF"/>
        </w:rPr>
        <w:t>五、招标联系事项：</w:t>
      </w:r>
    </w:p>
    <w:p w:rsidR="005B6454" w:rsidRDefault="005B6454" w:rsidP="00DA4D43">
      <w:pPr>
        <w:snapToGrid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招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标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人：平顶山市新城恒创城市发展有限公司</w:t>
      </w:r>
    </w:p>
    <w:p w:rsidR="005B6454" w:rsidRDefault="005B6454" w:rsidP="00DA4D43">
      <w:pPr>
        <w:snapToGrid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联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人：王女士</w:t>
      </w:r>
    </w:p>
    <w:p w:rsidR="005B6454" w:rsidRDefault="005B6454" w:rsidP="00DA4D43">
      <w:pPr>
        <w:snapToGrid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/>
          <w:sz w:val="24"/>
        </w:rPr>
        <w:t xml:space="preserve">0375-2667883   </w:t>
      </w:r>
    </w:p>
    <w:p w:rsidR="005B6454" w:rsidRDefault="005B6454" w:rsidP="00DA4D43">
      <w:pPr>
        <w:snapToGrid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招标代理机构：河南省阳光工程项目管理有限公司</w:t>
      </w:r>
    </w:p>
    <w:p w:rsidR="005B6454" w:rsidRDefault="005B6454" w:rsidP="00DA4D43">
      <w:pPr>
        <w:snapToGrid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联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系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人：王先生</w:t>
      </w:r>
    </w:p>
    <w:p w:rsidR="005B6454" w:rsidRDefault="005B6454" w:rsidP="00DA4D43">
      <w:pPr>
        <w:snapToGrid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/>
          <w:sz w:val="24"/>
        </w:rPr>
        <w:t>18625595033</w:t>
      </w:r>
    </w:p>
    <w:p w:rsidR="005B6454" w:rsidRDefault="005B6454" w:rsidP="00DA4D43">
      <w:pPr>
        <w:snapToGrid w:val="0"/>
        <w:spacing w:line="440" w:lineRule="exact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邮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箱：</w:t>
      </w:r>
      <w:r>
        <w:rPr>
          <w:rFonts w:ascii="宋体" w:hAnsi="宋体" w:cs="宋体"/>
          <w:sz w:val="24"/>
        </w:rPr>
        <w:t>765422459@qq.com</w:t>
      </w:r>
      <w:r>
        <w:rPr>
          <w:rFonts w:ascii="宋体" w:hAnsi="宋体" w:cs="宋体"/>
          <w:sz w:val="24"/>
        </w:rPr>
        <w:tab/>
      </w:r>
    </w:p>
    <w:p w:rsidR="005B6454" w:rsidRDefault="005B6454"/>
    <w:p w:rsidR="005B6454" w:rsidRDefault="005B6454" w:rsidP="00DA4D43">
      <w:pPr>
        <w:pStyle w:val="NormalWeb"/>
        <w:widowControl/>
        <w:shd w:val="clear" w:color="auto" w:fill="FFFFFF"/>
        <w:spacing w:beforeAutospacing="0" w:afterAutospacing="0" w:line="360" w:lineRule="auto"/>
        <w:ind w:left="420" w:firstLine="42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各有关当事人对评标结果有异议的，须在本公示发布之日起三日内，以书面形式同时向招标人和招标代理机构提出质疑（加盖单位公章且法定代表人签字），由法定代表人或其授权代表（授权代表需为本公司正式员工）携带企业营业执照复印件（加盖公章）及本人身份证（原件）一并提交（邮件、传真件不予受理），并以有效质疑函接受确认日期为受理时间。逾期提交或未按要求提交的质疑函将不予受理。</w:t>
      </w:r>
    </w:p>
    <w:p w:rsidR="005B6454" w:rsidRDefault="005B6454"/>
    <w:sectPr w:rsidR="005B6454" w:rsidSect="00EF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gLiUfalt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F624"/>
    <w:multiLevelType w:val="singleLevel"/>
    <w:tmpl w:val="58FFF624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C24"/>
    <w:rsid w:val="004F7BB0"/>
    <w:rsid w:val="005B6454"/>
    <w:rsid w:val="005F555C"/>
    <w:rsid w:val="00DA4D43"/>
    <w:rsid w:val="00EF5C24"/>
    <w:rsid w:val="2F116C69"/>
    <w:rsid w:val="481F7D80"/>
    <w:rsid w:val="5B763CD7"/>
    <w:rsid w:val="5FD97604"/>
    <w:rsid w:val="6E0227F2"/>
    <w:rsid w:val="7790710B"/>
    <w:rsid w:val="7C0A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2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5C24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EF5C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440</Words>
  <Characters>2513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2014-10-29T12:08:00Z</dcterms:created>
  <dcterms:modified xsi:type="dcterms:W3CDTF">2017-04-26T04:28:00Z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