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66B6" w:rsidRDefault="004166B6">
      <w:pPr>
        <w:tabs>
          <w:tab w:val="left" w:pos="3360"/>
        </w:tabs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:rsidR="004166B6" w:rsidRDefault="002E0034">
      <w:pPr>
        <w:tabs>
          <w:tab w:val="left" w:pos="3360"/>
        </w:tabs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z w:val="36"/>
          <w:szCs w:val="36"/>
        </w:rPr>
        <w:t>叶县住房和城乡规划建设局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关于</w:t>
      </w:r>
      <w:proofErr w:type="gramStart"/>
      <w:r>
        <w:rPr>
          <w:rFonts w:ascii="宋体" w:eastAsia="宋体" w:hAnsi="宋体" w:cs="Times New Roman" w:hint="eastAsia"/>
          <w:b/>
          <w:bCs/>
          <w:sz w:val="36"/>
          <w:szCs w:val="36"/>
        </w:rPr>
        <w:t>叶县昆北新城</w:t>
      </w:r>
      <w:proofErr w:type="gramEnd"/>
      <w:r>
        <w:rPr>
          <w:rFonts w:ascii="宋体" w:eastAsia="宋体" w:hAnsi="宋体" w:cs="Times New Roman" w:hint="eastAsia"/>
          <w:b/>
          <w:bCs/>
          <w:sz w:val="36"/>
          <w:szCs w:val="36"/>
        </w:rPr>
        <w:t>亿联大</w:t>
      </w:r>
      <w:proofErr w:type="gramStart"/>
      <w:r>
        <w:rPr>
          <w:rFonts w:ascii="宋体" w:eastAsia="宋体" w:hAnsi="宋体" w:cs="Times New Roman" w:hint="eastAsia"/>
          <w:b/>
          <w:bCs/>
          <w:sz w:val="36"/>
          <w:szCs w:val="36"/>
        </w:rPr>
        <w:t>道道路</w:t>
      </w:r>
      <w:proofErr w:type="gramEnd"/>
      <w:r>
        <w:rPr>
          <w:rFonts w:ascii="宋体" w:eastAsia="宋体" w:hAnsi="宋体" w:cs="Times New Roman" w:hint="eastAsia"/>
          <w:b/>
          <w:bCs/>
          <w:sz w:val="36"/>
          <w:szCs w:val="36"/>
        </w:rPr>
        <w:t>工程及监理</w:t>
      </w:r>
      <w:r>
        <w:rPr>
          <w:rFonts w:ascii="宋体" w:eastAsia="宋体" w:hAnsi="宋体" w:cs="Times New Roman" w:hint="eastAsia"/>
          <w:b/>
          <w:bCs/>
          <w:sz w:val="36"/>
          <w:szCs w:val="36"/>
        </w:rPr>
        <w:t>评标</w:t>
      </w:r>
      <w:r>
        <w:rPr>
          <w:rFonts w:hint="eastAsia"/>
          <w:b/>
          <w:bCs/>
          <w:sz w:val="36"/>
          <w:szCs w:val="36"/>
        </w:rPr>
        <w:t>结果公示</w:t>
      </w:r>
    </w:p>
    <w:p w:rsidR="004166B6" w:rsidRDefault="002E0034">
      <w:pPr>
        <w:widowControl/>
        <w:spacing w:line="408" w:lineRule="auto"/>
        <w:ind w:firstLineChars="200" w:firstLine="480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河南兴伟招标有限公司受叶县住房和城乡规划建设局委托，就</w:t>
      </w:r>
      <w:proofErr w:type="gramStart"/>
      <w:r>
        <w:rPr>
          <w:rFonts w:ascii="宋体" w:eastAsia="宋体" w:hAnsi="宋体" w:cs="宋体" w:hint="eastAsia"/>
          <w:sz w:val="24"/>
        </w:rPr>
        <w:t>叶县昆北新城</w:t>
      </w:r>
      <w:proofErr w:type="gramEnd"/>
      <w:r>
        <w:rPr>
          <w:rFonts w:ascii="宋体" w:eastAsia="宋体" w:hAnsi="宋体" w:cs="宋体" w:hint="eastAsia"/>
          <w:sz w:val="24"/>
        </w:rPr>
        <w:t>亿联大</w:t>
      </w:r>
      <w:proofErr w:type="gramStart"/>
      <w:r>
        <w:rPr>
          <w:rFonts w:ascii="宋体" w:eastAsia="宋体" w:hAnsi="宋体" w:cs="宋体" w:hint="eastAsia"/>
          <w:sz w:val="24"/>
        </w:rPr>
        <w:t>道道路</w:t>
      </w:r>
      <w:proofErr w:type="gramEnd"/>
      <w:r>
        <w:rPr>
          <w:rFonts w:ascii="宋体" w:eastAsia="宋体" w:hAnsi="宋体" w:cs="宋体" w:hint="eastAsia"/>
          <w:sz w:val="24"/>
        </w:rPr>
        <w:t>工程及监理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进行公开招标，按规定程序进行了开标、评标、定标，现就本次招标的评标结果公</w:t>
      </w:r>
      <w:r>
        <w:rPr>
          <w:rFonts w:ascii="宋体" w:eastAsia="宋体" w:hAnsi="宋体" w:cs="宋体" w:hint="eastAsia"/>
          <w:sz w:val="24"/>
        </w:rPr>
        <w:t>示</w:t>
      </w:r>
      <w:r>
        <w:rPr>
          <w:rFonts w:ascii="宋体" w:eastAsia="宋体" w:hAnsi="宋体" w:cs="宋体" w:hint="eastAsia"/>
          <w:sz w:val="24"/>
        </w:rPr>
        <w:t>如下：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一、招标项目概况：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、项目名称：</w:t>
      </w:r>
      <w:proofErr w:type="gramStart"/>
      <w:r>
        <w:rPr>
          <w:rFonts w:ascii="宋体" w:eastAsia="宋体" w:hAnsi="宋体" w:cs="宋体" w:hint="eastAsia"/>
          <w:sz w:val="24"/>
        </w:rPr>
        <w:t>叶县昆北新城</w:t>
      </w:r>
      <w:proofErr w:type="gramEnd"/>
      <w:r>
        <w:rPr>
          <w:rFonts w:ascii="宋体" w:eastAsia="宋体" w:hAnsi="宋体" w:cs="宋体" w:hint="eastAsia"/>
          <w:sz w:val="24"/>
        </w:rPr>
        <w:t>亿联大</w:t>
      </w:r>
      <w:proofErr w:type="gramStart"/>
      <w:r>
        <w:rPr>
          <w:rFonts w:ascii="宋体" w:eastAsia="宋体" w:hAnsi="宋体" w:cs="宋体" w:hint="eastAsia"/>
          <w:sz w:val="24"/>
        </w:rPr>
        <w:t>道道路</w:t>
      </w:r>
      <w:proofErr w:type="gramEnd"/>
      <w:r>
        <w:rPr>
          <w:rFonts w:ascii="宋体" w:eastAsia="宋体" w:hAnsi="宋体" w:cs="宋体" w:hint="eastAsia"/>
          <w:sz w:val="24"/>
        </w:rPr>
        <w:t>工程及监理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、招标编号：</w:t>
      </w:r>
      <w:r>
        <w:rPr>
          <w:rFonts w:ascii="宋体" w:eastAsia="宋体" w:hAnsi="宋体" w:cs="宋体"/>
          <w:sz w:val="24"/>
        </w:rPr>
        <w:t>2017-03-07-148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、资金来源：财政资金</w:t>
      </w:r>
      <w:r>
        <w:rPr>
          <w:rFonts w:ascii="宋体" w:eastAsia="宋体" w:hAnsi="宋体" w:cs="宋体" w:hint="eastAsia"/>
          <w:sz w:val="24"/>
        </w:rPr>
        <w:t>,</w:t>
      </w:r>
      <w:r>
        <w:rPr>
          <w:rFonts w:ascii="宋体" w:eastAsia="宋体" w:hAnsi="宋体" w:cs="宋体" w:hint="eastAsia"/>
          <w:sz w:val="24"/>
        </w:rPr>
        <w:t>已落实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、建设内容及规模：本项目为叶县重点工程项目，为城区主干道。亿联大道（迎宾大道至东环路）长</w:t>
      </w:r>
      <w:r>
        <w:rPr>
          <w:rFonts w:ascii="宋体" w:eastAsia="宋体" w:hAnsi="宋体" w:cs="宋体" w:hint="eastAsia"/>
          <w:sz w:val="24"/>
        </w:rPr>
        <w:t>1003</w:t>
      </w:r>
      <w:r>
        <w:rPr>
          <w:rFonts w:ascii="宋体" w:eastAsia="宋体" w:hAnsi="宋体" w:cs="宋体" w:hint="eastAsia"/>
          <w:sz w:val="24"/>
        </w:rPr>
        <w:t>米，宽</w:t>
      </w:r>
      <w:r>
        <w:rPr>
          <w:rFonts w:ascii="宋体" w:eastAsia="宋体" w:hAnsi="宋体" w:cs="宋体" w:hint="eastAsia"/>
          <w:sz w:val="24"/>
        </w:rPr>
        <w:t>30</w:t>
      </w:r>
      <w:r>
        <w:rPr>
          <w:rFonts w:ascii="宋体" w:eastAsia="宋体" w:hAnsi="宋体" w:cs="宋体" w:hint="eastAsia"/>
          <w:sz w:val="24"/>
        </w:rPr>
        <w:t>米，占地面积</w:t>
      </w:r>
      <w:r>
        <w:rPr>
          <w:rFonts w:ascii="宋体" w:eastAsia="宋体" w:hAnsi="宋体" w:cs="宋体" w:hint="eastAsia"/>
          <w:sz w:val="24"/>
        </w:rPr>
        <w:t>30090</w:t>
      </w:r>
      <w:r>
        <w:rPr>
          <w:rFonts w:ascii="宋体" w:eastAsia="宋体" w:hAnsi="宋体" w:cs="宋体" w:hint="eastAsia"/>
          <w:sz w:val="24"/>
        </w:rPr>
        <w:t>平方米（详见招标文件、工程量清单及图纸）。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Calibri" w:eastAsia="宋体" w:hAnsi="Calibri" w:cs="Calibri"/>
          <w:sz w:val="24"/>
        </w:rPr>
      </w:pP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、招标范围：工程量清单及图纸涵盖的全部范围。</w:t>
      </w:r>
    </w:p>
    <w:p w:rsidR="004166B6" w:rsidRDefault="002E0034">
      <w:pPr>
        <w:widowControl/>
        <w:spacing w:line="408" w:lineRule="auto"/>
        <w:ind w:left="420"/>
        <w:jc w:val="left"/>
        <w:rPr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二、评标信息：</w:t>
      </w:r>
    </w:p>
    <w:p w:rsidR="004166B6" w:rsidRDefault="002E0034">
      <w:pPr>
        <w:widowControl/>
        <w:spacing w:line="408" w:lineRule="auto"/>
        <w:ind w:left="420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>评标日期：</w:t>
      </w:r>
      <w:r>
        <w:rPr>
          <w:rFonts w:ascii="Calibri" w:eastAsia="宋体" w:hAnsi="Calibri" w:cs="Calibri" w:hint="eastAsia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Calibri" w:eastAsia="宋体" w:hAnsi="Calibri" w:cs="Calibri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Calibri" w:eastAsia="宋体" w:hAnsi="Calibri" w:cs="Calibri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日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评标地点：平顶山市公共资源交易中心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专家组成：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乔红宾、张慧兰、刘绍宁、孙水利、尹慧</w:t>
      </w:r>
      <w:r>
        <w:rPr>
          <w:rFonts w:ascii="宋体" w:hAnsi="宋体" w:hint="eastAsia"/>
          <w:sz w:val="24"/>
        </w:rPr>
        <w:t xml:space="preserve">  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三、评标结果信息：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施工标段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第一中标候选人</w:t>
      </w:r>
      <w:r>
        <w:rPr>
          <w:rFonts w:ascii="宋体" w:eastAsia="宋体" w:hAnsi="宋体" w:hint="eastAsia"/>
          <w:color w:val="000000"/>
          <w:sz w:val="24"/>
        </w:rPr>
        <w:t>：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 xml:space="preserve">     </w:t>
      </w:r>
      <w:r>
        <w:rPr>
          <w:rFonts w:ascii="宋体" w:eastAsia="宋体" w:hAnsi="宋体" w:cs="宋体" w:hint="eastAsia"/>
          <w:sz w:val="24"/>
        </w:rPr>
        <w:t>河南万安实业有限公司，投标总报价：</w:t>
      </w:r>
      <w:r>
        <w:rPr>
          <w:rFonts w:ascii="宋体" w:eastAsia="宋体" w:hAnsi="宋体" w:cs="宋体"/>
          <w:sz w:val="24"/>
        </w:rPr>
        <w:t>19490517.09</w:t>
      </w:r>
      <w:r>
        <w:rPr>
          <w:rFonts w:ascii="宋体" w:eastAsia="宋体" w:hAnsi="宋体" w:cs="宋体" w:hint="eastAsia"/>
          <w:sz w:val="24"/>
        </w:rPr>
        <w:t>元，投标报价：</w:t>
      </w:r>
      <w:r>
        <w:rPr>
          <w:rFonts w:ascii="宋体" w:eastAsia="宋体" w:hAnsi="宋体" w:cs="宋体"/>
          <w:sz w:val="24"/>
        </w:rPr>
        <w:t>16988079.38</w:t>
      </w:r>
      <w:r>
        <w:rPr>
          <w:rFonts w:ascii="宋体" w:eastAsia="宋体" w:hAnsi="宋体" w:cs="宋体" w:hint="eastAsia"/>
          <w:sz w:val="24"/>
        </w:rPr>
        <w:t>元，得分</w:t>
      </w:r>
      <w:r>
        <w:rPr>
          <w:rFonts w:ascii="宋体" w:eastAsia="宋体" w:hAnsi="宋体" w:cs="宋体" w:hint="eastAsia"/>
          <w:sz w:val="24"/>
        </w:rPr>
        <w:t>83.82</w:t>
      </w:r>
      <w:r>
        <w:rPr>
          <w:rFonts w:ascii="宋体" w:eastAsia="宋体" w:hAnsi="宋体" w:cs="宋体" w:hint="eastAsia"/>
          <w:sz w:val="24"/>
        </w:rPr>
        <w:t>分，项目经理：（严叔春），技术负责人（刘旋）、施工员（吴晓恒）、质检员（崔振祥）、安全员（李丽军）、资料员（张朋）、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 xml:space="preserve"> </w:t>
      </w:r>
      <w:r>
        <w:rPr>
          <w:rFonts w:ascii="宋体" w:eastAsia="宋体" w:hAnsi="宋体" w:cs="宋体" w:hint="eastAsia"/>
          <w:sz w:val="24"/>
        </w:rPr>
        <w:t>造价员（贾朋飞）；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业绩：郸城县金丹大道、育新路、支农路道路建设项目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第二中标候选人</w:t>
      </w:r>
      <w:r>
        <w:rPr>
          <w:rFonts w:ascii="宋体" w:eastAsia="宋体" w:hAnsi="宋体" w:hint="eastAsia"/>
          <w:color w:val="000000"/>
          <w:sz w:val="24"/>
        </w:rPr>
        <w:t>：</w:t>
      </w:r>
    </w:p>
    <w:p w:rsidR="004166B6" w:rsidRDefault="002E0034">
      <w:pPr>
        <w:widowControl/>
        <w:spacing w:line="408" w:lineRule="auto"/>
        <w:ind w:left="420"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河南宏信建筑工程有限公司</w:t>
      </w:r>
      <w:r>
        <w:rPr>
          <w:rFonts w:ascii="宋体" w:eastAsia="宋体" w:hAnsi="宋体" w:cs="宋体" w:hint="eastAsia"/>
          <w:sz w:val="24"/>
        </w:rPr>
        <w:t>。投标总报价：</w:t>
      </w:r>
      <w:r>
        <w:rPr>
          <w:rFonts w:ascii="宋体" w:eastAsia="宋体" w:hAnsi="宋体" w:cs="宋体"/>
          <w:sz w:val="24"/>
        </w:rPr>
        <w:t>19500148.40</w:t>
      </w:r>
      <w:r>
        <w:rPr>
          <w:rFonts w:ascii="宋体" w:eastAsia="宋体" w:hAnsi="宋体" w:cs="宋体" w:hint="eastAsia"/>
          <w:sz w:val="24"/>
        </w:rPr>
        <w:t>元，投标报价：</w:t>
      </w:r>
      <w:r>
        <w:rPr>
          <w:rFonts w:ascii="宋体" w:eastAsia="宋体" w:hAnsi="宋体" w:cs="宋体"/>
          <w:sz w:val="24"/>
        </w:rPr>
        <w:t>16990752.06</w:t>
      </w:r>
      <w:r>
        <w:rPr>
          <w:rFonts w:ascii="宋体" w:eastAsia="宋体" w:hAnsi="宋体" w:cs="宋体" w:hint="eastAsia"/>
          <w:sz w:val="24"/>
        </w:rPr>
        <w:t>元，得分</w:t>
      </w:r>
      <w:r>
        <w:rPr>
          <w:rFonts w:ascii="宋体" w:eastAsia="宋体" w:hAnsi="宋体" w:cs="宋体" w:hint="eastAsia"/>
          <w:sz w:val="24"/>
        </w:rPr>
        <w:t>79.69</w:t>
      </w:r>
      <w:r>
        <w:rPr>
          <w:rFonts w:ascii="宋体" w:eastAsia="宋体" w:hAnsi="宋体" w:cs="宋体" w:hint="eastAsia"/>
          <w:sz w:val="24"/>
        </w:rPr>
        <w:t>分，项目经理：（陈占郡），技术负责人（贺志强）、施工员（周冠军）、质量员（高瑞玲）、安全员（韩自力）、资料员（</w:t>
      </w:r>
      <w:proofErr w:type="gramStart"/>
      <w:r>
        <w:rPr>
          <w:rFonts w:ascii="宋体" w:eastAsia="宋体" w:hAnsi="宋体" w:cs="宋体" w:hint="eastAsia"/>
          <w:sz w:val="24"/>
        </w:rPr>
        <w:t>户林杰</w:t>
      </w:r>
      <w:proofErr w:type="gramEnd"/>
      <w:r>
        <w:rPr>
          <w:rFonts w:ascii="宋体" w:eastAsia="宋体" w:hAnsi="宋体" w:cs="宋体" w:hint="eastAsia"/>
          <w:sz w:val="24"/>
        </w:rPr>
        <w:t>）、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造价员（沈文辉）；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业绩：桐柏县碱都大道及配套设施</w:t>
      </w:r>
      <w:r>
        <w:rPr>
          <w:rFonts w:ascii="宋体" w:eastAsia="宋体" w:hAnsi="宋体" w:hint="eastAsia"/>
          <w:color w:val="000000"/>
          <w:sz w:val="24"/>
        </w:rPr>
        <w:t>工程施工第二标段。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第三中标候选人</w:t>
      </w:r>
      <w:r>
        <w:rPr>
          <w:rFonts w:ascii="宋体" w:eastAsia="宋体" w:hAnsi="宋体" w:hint="eastAsia"/>
          <w:color w:val="000000"/>
          <w:sz w:val="24"/>
        </w:rPr>
        <w:t>：</w:t>
      </w:r>
    </w:p>
    <w:p w:rsidR="004166B6" w:rsidRDefault="002E0034">
      <w:pPr>
        <w:widowControl/>
        <w:spacing w:line="408" w:lineRule="auto"/>
        <w:ind w:left="420" w:firstLineChars="250" w:firstLine="60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国基建</w:t>
      </w:r>
      <w:proofErr w:type="gramStart"/>
      <w:r>
        <w:rPr>
          <w:rFonts w:ascii="宋体" w:eastAsia="宋体" w:hAnsi="宋体" w:cs="宋体" w:hint="eastAsia"/>
          <w:sz w:val="24"/>
        </w:rPr>
        <w:t>设集团</w:t>
      </w:r>
      <w:proofErr w:type="gramEnd"/>
      <w:r>
        <w:rPr>
          <w:rFonts w:ascii="宋体" w:eastAsia="宋体" w:hAnsi="宋体" w:cs="宋体" w:hint="eastAsia"/>
          <w:sz w:val="24"/>
        </w:rPr>
        <w:t>有限公司；投标总报价：</w:t>
      </w:r>
      <w:r>
        <w:rPr>
          <w:rFonts w:ascii="宋体" w:eastAsia="宋体" w:hAnsi="宋体" w:cs="宋体"/>
          <w:sz w:val="24"/>
        </w:rPr>
        <w:t>19528589.78</w:t>
      </w:r>
      <w:r>
        <w:rPr>
          <w:rFonts w:ascii="宋体" w:eastAsia="宋体" w:hAnsi="宋体" w:cs="宋体" w:hint="eastAsia"/>
          <w:sz w:val="24"/>
        </w:rPr>
        <w:t>元，投标报价：</w:t>
      </w:r>
      <w:r>
        <w:rPr>
          <w:rFonts w:ascii="宋体" w:eastAsia="宋体" w:hAnsi="宋体" w:cs="宋体"/>
          <w:sz w:val="24"/>
        </w:rPr>
        <w:t>17062942.28</w:t>
      </w:r>
      <w:r>
        <w:rPr>
          <w:rFonts w:ascii="宋体" w:eastAsia="宋体" w:hAnsi="宋体" w:cs="宋体" w:hint="eastAsia"/>
          <w:sz w:val="24"/>
        </w:rPr>
        <w:t>元，得分</w:t>
      </w:r>
      <w:r>
        <w:rPr>
          <w:rFonts w:ascii="宋体" w:eastAsia="宋体" w:hAnsi="宋体" w:cs="宋体" w:hint="eastAsia"/>
          <w:sz w:val="24"/>
        </w:rPr>
        <w:t>62.44</w:t>
      </w:r>
      <w:r>
        <w:rPr>
          <w:rFonts w:ascii="宋体" w:eastAsia="宋体" w:hAnsi="宋体" w:cs="宋体" w:hint="eastAsia"/>
          <w:sz w:val="24"/>
        </w:rPr>
        <w:t>分，项目经理：（许都），技术负责人（毛世红）、施工员（秦军凯）、质量员（张国栋）、安全员（任旭东）、资料员（樊东阳）、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造价员（王建亮）；</w:t>
      </w:r>
    </w:p>
    <w:p w:rsidR="004166B6" w:rsidRDefault="002E0034">
      <w:pPr>
        <w:spacing w:line="440" w:lineRule="atLeast"/>
        <w:ind w:leftChars="198" w:left="416" w:firstLineChars="61" w:firstLine="146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业绩：广东揭东经济开发区龙山路、朝阳路市政道路改造工程设计施工总承包。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监理标段：</w:t>
      </w:r>
      <w:r>
        <w:rPr>
          <w:rFonts w:ascii="宋体" w:eastAsia="宋体" w:hAnsi="宋体" w:cs="宋体" w:hint="eastAsia"/>
          <w:b/>
          <w:sz w:val="24"/>
        </w:rPr>
        <w:t xml:space="preserve"> </w:t>
      </w:r>
    </w:p>
    <w:p w:rsidR="004166B6" w:rsidRDefault="002E0034">
      <w:pPr>
        <w:widowControl/>
        <w:spacing w:line="408" w:lineRule="auto"/>
        <w:ind w:left="720" w:hangingChars="300" w:hanging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>
        <w:rPr>
          <w:rFonts w:ascii="宋体" w:eastAsia="宋体" w:hAnsi="宋体" w:cs="宋体" w:hint="eastAsia"/>
          <w:b/>
          <w:sz w:val="24"/>
        </w:rPr>
        <w:t>第一中标候选人</w:t>
      </w:r>
      <w:r>
        <w:rPr>
          <w:rFonts w:ascii="宋体" w:eastAsia="宋体" w:hAnsi="宋体" w:cs="宋体" w:hint="eastAsia"/>
          <w:sz w:val="24"/>
        </w:rPr>
        <w:t>：河南省天隆工程管理咨询有限公司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，投标报价：</w:t>
      </w:r>
      <w:r>
        <w:rPr>
          <w:rFonts w:ascii="宋体" w:eastAsia="宋体" w:hAnsi="宋体" w:cs="宋体"/>
          <w:sz w:val="24"/>
        </w:rPr>
        <w:t>240000.00</w:t>
      </w:r>
      <w:r>
        <w:rPr>
          <w:rFonts w:ascii="宋体" w:eastAsia="宋体" w:hAnsi="宋体" w:cs="宋体" w:hint="eastAsia"/>
          <w:sz w:val="24"/>
        </w:rPr>
        <w:t>元，总监理工程师：刘山，总分：</w:t>
      </w:r>
      <w:r>
        <w:rPr>
          <w:rFonts w:ascii="宋体" w:eastAsia="宋体" w:hAnsi="宋体" w:cs="宋体" w:hint="eastAsia"/>
          <w:sz w:val="24"/>
        </w:rPr>
        <w:t>97.08</w:t>
      </w:r>
      <w:r>
        <w:rPr>
          <w:rFonts w:ascii="宋体" w:eastAsia="宋体" w:hAnsi="宋体" w:cs="宋体" w:hint="eastAsia"/>
          <w:sz w:val="24"/>
        </w:rPr>
        <w:t>分。</w:t>
      </w:r>
    </w:p>
    <w:p w:rsidR="004166B6" w:rsidRDefault="002E0034">
      <w:pPr>
        <w:widowControl/>
        <w:spacing w:line="408" w:lineRule="auto"/>
        <w:ind w:left="420" w:firstLineChars="100" w:firstLine="24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业绩：开封市内顺路（龙亭北路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龙亭西路北延）道路工程</w:t>
      </w:r>
    </w:p>
    <w:p w:rsidR="004166B6" w:rsidRDefault="002E0034">
      <w:pPr>
        <w:widowControl/>
        <w:spacing w:line="408" w:lineRule="auto"/>
        <w:ind w:leftChars="200"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第二中标候选人</w:t>
      </w:r>
      <w:r>
        <w:rPr>
          <w:rFonts w:ascii="宋体" w:eastAsia="宋体" w:hAnsi="宋体" w:cs="宋体" w:hint="eastAsia"/>
          <w:sz w:val="24"/>
        </w:rPr>
        <w:t>：平顶山市工程建设监理公司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，投标报价：</w:t>
      </w:r>
      <w:r>
        <w:rPr>
          <w:rFonts w:ascii="宋体" w:eastAsia="宋体" w:hAnsi="宋体" w:cs="宋体"/>
          <w:sz w:val="24"/>
        </w:rPr>
        <w:t>289000.00</w:t>
      </w:r>
      <w:r>
        <w:rPr>
          <w:rFonts w:ascii="宋体" w:eastAsia="宋体" w:hAnsi="宋体" w:cs="宋体" w:hint="eastAsia"/>
          <w:sz w:val="24"/>
        </w:rPr>
        <w:t>元，总监理工程师：娄义民，总分：</w:t>
      </w:r>
      <w:r>
        <w:rPr>
          <w:rFonts w:ascii="宋体" w:eastAsia="宋体" w:hAnsi="宋体" w:cs="宋体"/>
          <w:sz w:val="24"/>
        </w:rPr>
        <w:t>89.53</w:t>
      </w:r>
      <w:r>
        <w:rPr>
          <w:rFonts w:ascii="宋体" w:eastAsia="宋体" w:hAnsi="宋体" w:cs="宋体" w:hint="eastAsia"/>
          <w:sz w:val="24"/>
        </w:rPr>
        <w:t>分。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业绩：平顶山市新城区未来路北段延伸工程</w:t>
      </w:r>
    </w:p>
    <w:p w:rsidR="004166B6" w:rsidRDefault="002E0034">
      <w:pPr>
        <w:widowControl/>
        <w:spacing w:line="408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四、结果公示发布媒体及日期：</w:t>
      </w:r>
    </w:p>
    <w:p w:rsidR="004166B6" w:rsidRDefault="002E0034">
      <w:pPr>
        <w:widowControl/>
        <w:spacing w:line="408" w:lineRule="auto"/>
        <w:ind w:left="420" w:firstLineChars="300" w:firstLine="7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本公告于</w:t>
      </w:r>
      <w:r>
        <w:rPr>
          <w:rFonts w:ascii="宋体" w:eastAsia="宋体" w:hAnsi="宋体" w:cs="宋体" w:hint="eastAsia"/>
          <w:sz w:val="24"/>
        </w:rPr>
        <w:t>2017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日在</w:t>
      </w:r>
      <w:r>
        <w:rPr>
          <w:rFonts w:ascii="宋体" w:hAnsi="宋体" w:cs="宋体" w:hint="eastAsia"/>
          <w:color w:val="000000"/>
          <w:kern w:val="0"/>
          <w:sz w:val="24"/>
        </w:rPr>
        <w:t>《中国采购与招标网》、《河南招标采购综合网》、《河南省政府采购网》、《平顶山市政府采购网》、《河南省公共资源交易公共服务平台》、《平顶山市公共资源交易网》</w:t>
      </w:r>
      <w:r>
        <w:rPr>
          <w:rFonts w:ascii="宋体" w:eastAsia="宋体" w:hAnsi="宋体" w:cs="宋体" w:hint="eastAsia"/>
          <w:sz w:val="24"/>
        </w:rPr>
        <w:t>上同时发布</w:t>
      </w:r>
      <w:r>
        <w:rPr>
          <w:rFonts w:ascii="宋体" w:eastAsia="宋体" w:hAnsi="宋体" w:cs="宋体" w:hint="eastAsia"/>
          <w:sz w:val="24"/>
        </w:rPr>
        <w:t>。</w:t>
      </w:r>
    </w:p>
    <w:p w:rsidR="004166B6" w:rsidRDefault="002E0034">
      <w:pPr>
        <w:widowControl/>
        <w:spacing w:line="408" w:lineRule="auto"/>
        <w:ind w:firstLineChars="200" w:firstLine="482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lastRenderedPageBreak/>
        <w:t>五、本次招标联系事项：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招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标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人：叶县住房和城乡规划建设局</w: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系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人：张先生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话：</w:t>
      </w:r>
      <w:r>
        <w:rPr>
          <w:rFonts w:ascii="宋体" w:eastAsia="宋体" w:hAnsi="宋体" w:cs="宋体" w:hint="eastAsia"/>
          <w:sz w:val="24"/>
        </w:rPr>
        <w:t>0375-7062698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址：叶县广安路中路</w:t>
      </w:r>
      <w:r>
        <w:rPr>
          <w:rFonts w:ascii="宋体" w:eastAsia="宋体" w:hAnsi="宋体" w:cs="宋体" w:hint="eastAsia"/>
          <w:sz w:val="24"/>
        </w:rPr>
        <w:t xml:space="preserve">     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招标代理机构：河南兴伟招标有限公司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地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址：平顶山市新城区福佑路</w:t>
      </w:r>
      <w:proofErr w:type="gramStart"/>
      <w:r>
        <w:rPr>
          <w:rFonts w:ascii="宋体" w:eastAsia="宋体" w:hAnsi="宋体" w:cs="宋体" w:hint="eastAsia"/>
          <w:sz w:val="24"/>
        </w:rPr>
        <w:t>新城铭座</w:t>
      </w:r>
      <w:proofErr w:type="gramEnd"/>
      <w:r>
        <w:rPr>
          <w:rFonts w:ascii="宋体" w:eastAsia="宋体" w:hAnsi="宋体" w:cs="宋体" w:hint="eastAsia"/>
          <w:sz w:val="24"/>
        </w:rPr>
        <w:t>6</w:t>
      </w:r>
      <w:r>
        <w:rPr>
          <w:rFonts w:ascii="宋体" w:eastAsia="宋体" w:hAnsi="宋体" w:cs="宋体" w:hint="eastAsia"/>
          <w:sz w:val="24"/>
        </w:rPr>
        <w:t>楼</w:t>
      </w:r>
      <w:r>
        <w:rPr>
          <w:rFonts w:ascii="宋体" w:eastAsia="宋体" w:hAnsi="宋体" w:cs="宋体" w:hint="eastAsia"/>
          <w:sz w:val="24"/>
        </w:rPr>
        <w:t>616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618</w:t>
      </w:r>
      <w:r>
        <w:rPr>
          <w:rFonts w:ascii="宋体" w:eastAsia="宋体" w:hAnsi="宋体" w:cs="宋体" w:hint="eastAsia"/>
          <w:sz w:val="24"/>
        </w:rPr>
        <w:t>室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系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人：陈先生</w:t>
      </w:r>
    </w:p>
    <w:p w:rsidR="004166B6" w:rsidRDefault="002E0034">
      <w:pPr>
        <w:widowControl/>
        <w:spacing w:line="408" w:lineRule="auto"/>
        <w:ind w:left="42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</w:t>
      </w:r>
      <w:r>
        <w:rPr>
          <w:rFonts w:ascii="宋体" w:eastAsia="宋体" w:hAnsi="宋体" w:cs="宋体" w:hint="eastAsia"/>
          <w:sz w:val="24"/>
        </w:rPr>
        <w:t xml:space="preserve">    </w:t>
      </w:r>
      <w:r>
        <w:rPr>
          <w:rFonts w:ascii="宋体" w:eastAsia="宋体" w:hAnsi="宋体" w:cs="宋体" w:hint="eastAsia"/>
          <w:sz w:val="24"/>
        </w:rPr>
        <w:t>话：</w:t>
      </w:r>
      <w:r>
        <w:rPr>
          <w:rFonts w:ascii="宋体" w:eastAsia="宋体" w:hAnsi="宋体" w:cs="宋体" w:hint="eastAsia"/>
          <w:sz w:val="24"/>
        </w:rPr>
        <w:t xml:space="preserve">0375-2193699   13903759328     </w:t>
      </w:r>
    </w:p>
    <w:p w:rsidR="004166B6" w:rsidRDefault="002E0034">
      <w:pPr>
        <w:widowControl/>
        <w:spacing w:line="408" w:lineRule="auto"/>
        <w:ind w:left="420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>各有关投标单位对中标结果有异议的，可以在本公示发布之日起三个工作日内，以书面形式向招标人或招标代理机构提出质疑，逾期将不再受理。</w:t>
      </w:r>
      <w:r>
        <w:rPr>
          <w:rFonts w:ascii="宋体" w:eastAsia="宋体" w:hAnsi="宋体" w:cs="宋体" w:hint="eastAsia"/>
          <w:sz w:val="24"/>
        </w:rPr>
        <w:t xml:space="preserve">           </w:t>
      </w:r>
    </w:p>
    <w:p w:rsidR="004166B6" w:rsidRDefault="002E0034">
      <w:pPr>
        <w:widowControl/>
        <w:spacing w:line="408" w:lineRule="auto"/>
        <w:ind w:left="420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</w:t>
      </w:r>
    </w:p>
    <w:p w:rsidR="004166B6" w:rsidRDefault="002E0034">
      <w:pPr>
        <w:widowControl/>
        <w:spacing w:line="408" w:lineRule="auto"/>
        <w:ind w:left="420"/>
        <w:jc w:val="left"/>
        <w:rPr>
          <w:sz w:val="24"/>
        </w:rPr>
      </w:pPr>
      <w:r>
        <w:rPr>
          <w:rFonts w:ascii="Calibri" w:eastAsia="宋体" w:hAnsi="Calibri" w:cs="Calibri"/>
          <w:sz w:val="24"/>
        </w:rPr>
        <w:t xml:space="preserve">                                                                    </w:t>
      </w:r>
    </w:p>
    <w:p w:rsidR="004166B6" w:rsidRDefault="002E0034">
      <w:pPr>
        <w:widowControl/>
        <w:spacing w:line="408" w:lineRule="auto"/>
        <w:ind w:left="420"/>
        <w:jc w:val="left"/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                                     2017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 xml:space="preserve"> 11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日</w:t>
      </w:r>
    </w:p>
    <w:sectPr w:rsidR="0041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4B152DF"/>
    <w:rsid w:val="000105C4"/>
    <w:rsid w:val="000B1A28"/>
    <w:rsid w:val="000B5427"/>
    <w:rsid w:val="001317DF"/>
    <w:rsid w:val="00192E09"/>
    <w:rsid w:val="00216037"/>
    <w:rsid w:val="00221CF4"/>
    <w:rsid w:val="002A624D"/>
    <w:rsid w:val="002D2107"/>
    <w:rsid w:val="002E0034"/>
    <w:rsid w:val="00307C03"/>
    <w:rsid w:val="00350966"/>
    <w:rsid w:val="004166B6"/>
    <w:rsid w:val="004169A7"/>
    <w:rsid w:val="00483FD5"/>
    <w:rsid w:val="004A78FF"/>
    <w:rsid w:val="004B40EB"/>
    <w:rsid w:val="005E4B2D"/>
    <w:rsid w:val="006214EF"/>
    <w:rsid w:val="00630F9E"/>
    <w:rsid w:val="00650D4C"/>
    <w:rsid w:val="006802B0"/>
    <w:rsid w:val="006C5A0F"/>
    <w:rsid w:val="00777F47"/>
    <w:rsid w:val="0078522D"/>
    <w:rsid w:val="007F07B6"/>
    <w:rsid w:val="007F2043"/>
    <w:rsid w:val="008236EC"/>
    <w:rsid w:val="008E7FB5"/>
    <w:rsid w:val="00934E7B"/>
    <w:rsid w:val="00950628"/>
    <w:rsid w:val="0096488B"/>
    <w:rsid w:val="009C1041"/>
    <w:rsid w:val="00AB1314"/>
    <w:rsid w:val="00AC5B35"/>
    <w:rsid w:val="00BC4A64"/>
    <w:rsid w:val="00BE49C8"/>
    <w:rsid w:val="00BF4327"/>
    <w:rsid w:val="00C41E68"/>
    <w:rsid w:val="00CC11CD"/>
    <w:rsid w:val="00DB090B"/>
    <w:rsid w:val="00E11274"/>
    <w:rsid w:val="00E22C1C"/>
    <w:rsid w:val="00E40E88"/>
    <w:rsid w:val="00E67BAD"/>
    <w:rsid w:val="00E960B1"/>
    <w:rsid w:val="00EB3BD8"/>
    <w:rsid w:val="00F327B9"/>
    <w:rsid w:val="26A768F9"/>
    <w:rsid w:val="2F956A86"/>
    <w:rsid w:val="34B152DF"/>
    <w:rsid w:val="3D9C3B72"/>
    <w:rsid w:val="416D4CCB"/>
    <w:rsid w:val="46A752C1"/>
    <w:rsid w:val="4712702C"/>
    <w:rsid w:val="4C906FAA"/>
    <w:rsid w:val="4D754408"/>
    <w:rsid w:val="5E122AE4"/>
    <w:rsid w:val="613A51FC"/>
    <w:rsid w:val="70A3340B"/>
    <w:rsid w:val="722D42C4"/>
    <w:rsid w:val="727409C7"/>
    <w:rsid w:val="79D762F4"/>
    <w:rsid w:val="7C12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gpa">
    <w:name w:val="gpa"/>
    <w:basedOn w:val="a0"/>
    <w:qFormat/>
    <w:rPr>
      <w:rFonts w:ascii="Arial" w:hAnsi="Arial" w:cs="Arial"/>
      <w:sz w:val="15"/>
      <w:szCs w:val="15"/>
    </w:rPr>
  </w:style>
  <w:style w:type="character" w:customStyle="1" w:styleId="selected">
    <w:name w:val="selected"/>
    <w:basedOn w:val="a0"/>
    <w:qFormat/>
    <w:rPr>
      <w:shd w:val="clear" w:color="auto" w:fill="B00006"/>
    </w:rPr>
  </w:style>
  <w:style w:type="paragraph" w:customStyle="1" w:styleId="tc">
    <w:name w:val="tc"/>
    <w:basedOn w:val="a"/>
    <w:qFormat/>
    <w:pPr>
      <w:jc w:val="center"/>
    </w:pPr>
    <w:rPr>
      <w:rFonts w:cs="Times New Roman"/>
      <w:kern w:val="0"/>
    </w:rPr>
  </w:style>
  <w:style w:type="character" w:customStyle="1" w:styleId="displayarti">
    <w:name w:val="displayarti"/>
    <w:basedOn w:val="a0"/>
    <w:qFormat/>
    <w:rPr>
      <w:color w:val="FFFFFF"/>
      <w:shd w:val="clear" w:color="auto" w:fill="A00000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1344</Characters>
  <Application>Microsoft Office Word</Application>
  <DocSecurity>0</DocSecurity>
  <Lines>11</Lines>
  <Paragraphs>3</Paragraphs>
  <ScaleCrop>false</ScaleCrop>
  <Company>xingwei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山东齐信招标有限公司:郭培勋</cp:lastModifiedBy>
  <cp:revision>43</cp:revision>
  <cp:lastPrinted>2017-04-07T01:01:00Z</cp:lastPrinted>
  <dcterms:created xsi:type="dcterms:W3CDTF">2015-12-17T00:39:00Z</dcterms:created>
  <dcterms:modified xsi:type="dcterms:W3CDTF">2017-04-11T00:25:00Z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